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18CF0" w14:textId="192395A3" w:rsidR="00A35540" w:rsidRDefault="00A35540" w:rsidP="00B96977">
      <w:pPr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5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9"/>
        <w:gridCol w:w="1906"/>
        <w:gridCol w:w="1554"/>
        <w:gridCol w:w="1552"/>
        <w:gridCol w:w="1552"/>
        <w:gridCol w:w="1559"/>
      </w:tblGrid>
      <w:tr w:rsidR="00A35540" w:rsidRPr="00A35540" w14:paraId="420F85A1" w14:textId="77777777" w:rsidTr="00961B0F">
        <w:trPr>
          <w:trHeight w:val="19"/>
          <w:tblHeader/>
          <w:jc w:val="center"/>
        </w:trPr>
        <w:tc>
          <w:tcPr>
            <w:tcW w:w="5000" w:type="pct"/>
            <w:gridSpan w:val="6"/>
            <w:shd w:val="clear" w:color="000000" w:fill="D9D9D9"/>
            <w:noWrap/>
            <w:vAlign w:val="center"/>
            <w:hideMark/>
          </w:tcPr>
          <w:p w14:paraId="57BB1075" w14:textId="3E7330B2" w:rsidR="00145472" w:rsidRDefault="00145472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Municipio Tuxtla Gutiérrez</w:t>
            </w:r>
          </w:p>
          <w:p w14:paraId="2AC77CE7" w14:textId="25FF8C6E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Informe sobre Estudios Actuariales - LDF</w:t>
            </w:r>
          </w:p>
        </w:tc>
      </w:tr>
      <w:tr w:rsidR="00145472" w:rsidRPr="00A35540" w14:paraId="56699D44" w14:textId="77777777" w:rsidTr="00961B0F">
        <w:trPr>
          <w:trHeight w:val="19"/>
          <w:tblHeader/>
          <w:jc w:val="center"/>
        </w:trPr>
        <w:tc>
          <w:tcPr>
            <w:tcW w:w="1493" w:type="pct"/>
            <w:noWrap/>
            <w:vAlign w:val="center"/>
            <w:hideMark/>
          </w:tcPr>
          <w:p w14:paraId="688657EA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vAlign w:val="center"/>
            <w:hideMark/>
          </w:tcPr>
          <w:p w14:paraId="04E7917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Pensiones y jubilaciones</w:t>
            </w:r>
          </w:p>
        </w:tc>
        <w:tc>
          <w:tcPr>
            <w:tcW w:w="671" w:type="pct"/>
            <w:vAlign w:val="center"/>
            <w:hideMark/>
          </w:tcPr>
          <w:p w14:paraId="42C4337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Salud</w:t>
            </w:r>
          </w:p>
        </w:tc>
        <w:tc>
          <w:tcPr>
            <w:tcW w:w="670" w:type="pct"/>
            <w:vAlign w:val="center"/>
            <w:hideMark/>
          </w:tcPr>
          <w:p w14:paraId="7BF6F64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Riesgos de trabajo</w:t>
            </w:r>
          </w:p>
        </w:tc>
        <w:tc>
          <w:tcPr>
            <w:tcW w:w="670" w:type="pct"/>
            <w:vAlign w:val="center"/>
            <w:hideMark/>
          </w:tcPr>
          <w:p w14:paraId="4C53F04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Invalidez y vida</w:t>
            </w:r>
          </w:p>
        </w:tc>
        <w:tc>
          <w:tcPr>
            <w:tcW w:w="673" w:type="pct"/>
            <w:vAlign w:val="center"/>
            <w:hideMark/>
          </w:tcPr>
          <w:p w14:paraId="4B354A2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Otras prestaciones sociales</w:t>
            </w:r>
          </w:p>
        </w:tc>
      </w:tr>
      <w:tr w:rsidR="00145472" w:rsidRPr="00A35540" w14:paraId="7B474784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2CC32C45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Tipo de Sistema</w:t>
            </w:r>
          </w:p>
        </w:tc>
        <w:tc>
          <w:tcPr>
            <w:tcW w:w="823" w:type="pct"/>
            <w:noWrap/>
            <w:vAlign w:val="center"/>
            <w:hideMark/>
          </w:tcPr>
          <w:p w14:paraId="5686227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1" w:type="pct"/>
            <w:noWrap/>
            <w:vAlign w:val="center"/>
            <w:hideMark/>
          </w:tcPr>
          <w:p w14:paraId="72E603E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0" w:type="pct"/>
            <w:noWrap/>
            <w:vAlign w:val="center"/>
            <w:hideMark/>
          </w:tcPr>
          <w:p w14:paraId="7D31983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0" w:type="pct"/>
            <w:noWrap/>
            <w:vAlign w:val="center"/>
            <w:hideMark/>
          </w:tcPr>
          <w:p w14:paraId="72A9D01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3" w:type="pct"/>
            <w:noWrap/>
            <w:vAlign w:val="center"/>
            <w:hideMark/>
          </w:tcPr>
          <w:p w14:paraId="77A11FA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 </w:t>
            </w:r>
          </w:p>
        </w:tc>
      </w:tr>
      <w:tr w:rsidR="00145472" w:rsidRPr="00A35540" w14:paraId="3B24D945" w14:textId="77777777" w:rsidTr="00961B0F">
        <w:trPr>
          <w:trHeight w:val="19"/>
          <w:jc w:val="center"/>
        </w:trPr>
        <w:tc>
          <w:tcPr>
            <w:tcW w:w="1493" w:type="pct"/>
            <w:vAlign w:val="center"/>
            <w:hideMark/>
          </w:tcPr>
          <w:p w14:paraId="788F7FAC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Prestación laboral o Fondo general para trabajadores del estado o municipio</w:t>
            </w:r>
          </w:p>
        </w:tc>
        <w:tc>
          <w:tcPr>
            <w:tcW w:w="823" w:type="pct"/>
            <w:vAlign w:val="center"/>
            <w:hideMark/>
          </w:tcPr>
          <w:p w14:paraId="3421D8E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Art. 100 - 103 Nueva Ley ISSTECH</w:t>
            </w:r>
          </w:p>
        </w:tc>
        <w:tc>
          <w:tcPr>
            <w:tcW w:w="671" w:type="pct"/>
            <w:vAlign w:val="center"/>
            <w:hideMark/>
          </w:tcPr>
          <w:p w14:paraId="118AF3A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0" w:type="pct"/>
            <w:vAlign w:val="center"/>
            <w:hideMark/>
          </w:tcPr>
          <w:p w14:paraId="1AB2306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Art. 109 - 100 Nueva Ley ISSTECH</w:t>
            </w:r>
          </w:p>
        </w:tc>
        <w:tc>
          <w:tcPr>
            <w:tcW w:w="670" w:type="pct"/>
            <w:vAlign w:val="center"/>
            <w:hideMark/>
          </w:tcPr>
          <w:p w14:paraId="40F8888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Art. 115, 116, 122,123 Nueva Ley ISSTECH</w:t>
            </w:r>
          </w:p>
        </w:tc>
        <w:tc>
          <w:tcPr>
            <w:tcW w:w="673" w:type="pct"/>
            <w:vAlign w:val="center"/>
            <w:hideMark/>
          </w:tcPr>
          <w:p w14:paraId="1999C4F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Art. 124</w:t>
            </w:r>
          </w:p>
        </w:tc>
      </w:tr>
      <w:tr w:rsidR="00145472" w:rsidRPr="00A35540" w14:paraId="074A04A2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0FAFFABF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Beneficio definido, Contribución definida o Mixto</w:t>
            </w:r>
          </w:p>
        </w:tc>
        <w:tc>
          <w:tcPr>
            <w:tcW w:w="823" w:type="pct"/>
            <w:noWrap/>
            <w:vAlign w:val="center"/>
            <w:hideMark/>
          </w:tcPr>
          <w:p w14:paraId="6D331A3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Beneficio definido</w:t>
            </w:r>
          </w:p>
        </w:tc>
        <w:tc>
          <w:tcPr>
            <w:tcW w:w="671" w:type="pct"/>
            <w:noWrap/>
            <w:vAlign w:val="center"/>
            <w:hideMark/>
          </w:tcPr>
          <w:p w14:paraId="5C81D65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Beneficio definido</w:t>
            </w:r>
          </w:p>
        </w:tc>
        <w:tc>
          <w:tcPr>
            <w:tcW w:w="670" w:type="pct"/>
            <w:noWrap/>
            <w:vAlign w:val="center"/>
            <w:hideMark/>
          </w:tcPr>
          <w:p w14:paraId="7C07EAE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Beneficio definido</w:t>
            </w:r>
          </w:p>
        </w:tc>
        <w:tc>
          <w:tcPr>
            <w:tcW w:w="670" w:type="pct"/>
            <w:noWrap/>
            <w:vAlign w:val="center"/>
            <w:hideMark/>
          </w:tcPr>
          <w:p w14:paraId="56CC1F1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Beneficio definido</w:t>
            </w:r>
          </w:p>
        </w:tc>
        <w:tc>
          <w:tcPr>
            <w:tcW w:w="673" w:type="pct"/>
            <w:noWrap/>
            <w:vAlign w:val="center"/>
            <w:hideMark/>
          </w:tcPr>
          <w:p w14:paraId="6FD2DBE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Beneficio definido</w:t>
            </w:r>
          </w:p>
        </w:tc>
      </w:tr>
      <w:tr w:rsidR="00145472" w:rsidRPr="00A35540" w14:paraId="6965288A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DA06FD4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4EEEDB9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1" w:type="pct"/>
            <w:noWrap/>
            <w:vAlign w:val="center"/>
            <w:hideMark/>
          </w:tcPr>
          <w:p w14:paraId="3C6B76A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0" w:type="pct"/>
            <w:noWrap/>
            <w:vAlign w:val="center"/>
            <w:hideMark/>
          </w:tcPr>
          <w:p w14:paraId="01B3474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0" w:type="pct"/>
            <w:noWrap/>
            <w:vAlign w:val="center"/>
            <w:hideMark/>
          </w:tcPr>
          <w:p w14:paraId="55C300A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3" w:type="pct"/>
            <w:noWrap/>
            <w:vAlign w:val="center"/>
            <w:hideMark/>
          </w:tcPr>
          <w:p w14:paraId="34FD02E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</w:tr>
      <w:tr w:rsidR="00145472" w:rsidRPr="00A35540" w14:paraId="1C12EAA7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8D1210E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Población afiliada</w:t>
            </w:r>
          </w:p>
        </w:tc>
        <w:tc>
          <w:tcPr>
            <w:tcW w:w="823" w:type="pct"/>
            <w:noWrap/>
            <w:vAlign w:val="center"/>
            <w:hideMark/>
          </w:tcPr>
          <w:p w14:paraId="39EDF7A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1" w:type="pct"/>
            <w:noWrap/>
            <w:vAlign w:val="center"/>
            <w:hideMark/>
          </w:tcPr>
          <w:p w14:paraId="79423B7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0" w:type="pct"/>
            <w:noWrap/>
            <w:vAlign w:val="center"/>
            <w:hideMark/>
          </w:tcPr>
          <w:p w14:paraId="7CEF81B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0" w:type="pct"/>
            <w:noWrap/>
            <w:vAlign w:val="center"/>
            <w:hideMark/>
          </w:tcPr>
          <w:p w14:paraId="0B4F581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673" w:type="pct"/>
            <w:noWrap/>
            <w:vAlign w:val="center"/>
            <w:hideMark/>
          </w:tcPr>
          <w:p w14:paraId="7DF4314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</w:tr>
      <w:tr w:rsidR="00145472" w:rsidRPr="00A35540" w14:paraId="3B468EE5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CC0C058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Activos</w:t>
            </w:r>
          </w:p>
        </w:tc>
        <w:tc>
          <w:tcPr>
            <w:tcW w:w="823" w:type="pct"/>
            <w:noWrap/>
            <w:vAlign w:val="center"/>
            <w:hideMark/>
          </w:tcPr>
          <w:p w14:paraId="299FA1D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5,107</w:t>
            </w:r>
          </w:p>
        </w:tc>
        <w:tc>
          <w:tcPr>
            <w:tcW w:w="671" w:type="pct"/>
            <w:noWrap/>
            <w:vAlign w:val="center"/>
            <w:hideMark/>
          </w:tcPr>
          <w:p w14:paraId="6C11C0C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5,107</w:t>
            </w:r>
          </w:p>
        </w:tc>
        <w:tc>
          <w:tcPr>
            <w:tcW w:w="670" w:type="pct"/>
            <w:noWrap/>
            <w:vAlign w:val="center"/>
            <w:hideMark/>
          </w:tcPr>
          <w:p w14:paraId="001E5BA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5,107</w:t>
            </w:r>
          </w:p>
        </w:tc>
        <w:tc>
          <w:tcPr>
            <w:tcW w:w="670" w:type="pct"/>
            <w:noWrap/>
            <w:vAlign w:val="center"/>
            <w:hideMark/>
          </w:tcPr>
          <w:p w14:paraId="27AFE89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5,107</w:t>
            </w:r>
          </w:p>
        </w:tc>
        <w:tc>
          <w:tcPr>
            <w:tcW w:w="673" w:type="pct"/>
            <w:noWrap/>
            <w:vAlign w:val="center"/>
            <w:hideMark/>
          </w:tcPr>
          <w:p w14:paraId="2279F20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5,107</w:t>
            </w:r>
          </w:p>
        </w:tc>
      </w:tr>
      <w:tr w:rsidR="00145472" w:rsidRPr="00A35540" w14:paraId="308924A7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CE4C24F" w14:textId="77777777" w:rsidR="00A35540" w:rsidRPr="00A35540" w:rsidRDefault="00A35540" w:rsidP="00145472">
            <w:pPr>
              <w:spacing w:after="0"/>
              <w:ind w:firstLineChars="100" w:firstLine="13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Edad máxima</w:t>
            </w:r>
          </w:p>
        </w:tc>
        <w:tc>
          <w:tcPr>
            <w:tcW w:w="823" w:type="pct"/>
            <w:noWrap/>
            <w:vAlign w:val="center"/>
            <w:hideMark/>
          </w:tcPr>
          <w:p w14:paraId="0EFEFF6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85.00</w:t>
            </w:r>
          </w:p>
        </w:tc>
        <w:tc>
          <w:tcPr>
            <w:tcW w:w="671" w:type="pct"/>
            <w:noWrap/>
            <w:vAlign w:val="center"/>
            <w:hideMark/>
          </w:tcPr>
          <w:p w14:paraId="67980C4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85.00</w:t>
            </w:r>
          </w:p>
        </w:tc>
        <w:tc>
          <w:tcPr>
            <w:tcW w:w="670" w:type="pct"/>
            <w:noWrap/>
            <w:vAlign w:val="center"/>
            <w:hideMark/>
          </w:tcPr>
          <w:p w14:paraId="4F1C943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85.00</w:t>
            </w:r>
          </w:p>
        </w:tc>
        <w:tc>
          <w:tcPr>
            <w:tcW w:w="670" w:type="pct"/>
            <w:noWrap/>
            <w:vAlign w:val="center"/>
            <w:hideMark/>
          </w:tcPr>
          <w:p w14:paraId="166E6B8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85.00</w:t>
            </w:r>
          </w:p>
        </w:tc>
        <w:tc>
          <w:tcPr>
            <w:tcW w:w="673" w:type="pct"/>
            <w:noWrap/>
            <w:vAlign w:val="center"/>
            <w:hideMark/>
          </w:tcPr>
          <w:p w14:paraId="251EFAD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85.00</w:t>
            </w:r>
          </w:p>
        </w:tc>
      </w:tr>
      <w:tr w:rsidR="00145472" w:rsidRPr="00A35540" w14:paraId="0E440D94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84FF6C2" w14:textId="77777777" w:rsidR="00A35540" w:rsidRPr="00A35540" w:rsidRDefault="00A35540" w:rsidP="00145472">
            <w:pPr>
              <w:spacing w:after="0"/>
              <w:ind w:firstLineChars="100" w:firstLine="13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Edad mínima</w:t>
            </w:r>
          </w:p>
        </w:tc>
        <w:tc>
          <w:tcPr>
            <w:tcW w:w="823" w:type="pct"/>
            <w:noWrap/>
            <w:vAlign w:val="center"/>
            <w:hideMark/>
          </w:tcPr>
          <w:p w14:paraId="4EBA2D0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17.00</w:t>
            </w:r>
          </w:p>
        </w:tc>
        <w:tc>
          <w:tcPr>
            <w:tcW w:w="671" w:type="pct"/>
            <w:noWrap/>
            <w:vAlign w:val="center"/>
            <w:hideMark/>
          </w:tcPr>
          <w:p w14:paraId="575DE9A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17.00</w:t>
            </w:r>
          </w:p>
        </w:tc>
        <w:tc>
          <w:tcPr>
            <w:tcW w:w="670" w:type="pct"/>
            <w:noWrap/>
            <w:vAlign w:val="center"/>
            <w:hideMark/>
          </w:tcPr>
          <w:p w14:paraId="48D9F83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17.00</w:t>
            </w:r>
          </w:p>
        </w:tc>
        <w:tc>
          <w:tcPr>
            <w:tcW w:w="670" w:type="pct"/>
            <w:noWrap/>
            <w:vAlign w:val="center"/>
            <w:hideMark/>
          </w:tcPr>
          <w:p w14:paraId="6D1477E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17.00</w:t>
            </w:r>
          </w:p>
        </w:tc>
        <w:tc>
          <w:tcPr>
            <w:tcW w:w="673" w:type="pct"/>
            <w:noWrap/>
            <w:vAlign w:val="center"/>
            <w:hideMark/>
          </w:tcPr>
          <w:p w14:paraId="4548A08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17.00</w:t>
            </w:r>
          </w:p>
        </w:tc>
      </w:tr>
      <w:tr w:rsidR="00145472" w:rsidRPr="00A35540" w14:paraId="5AE07F4D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3C99DC3" w14:textId="77777777" w:rsidR="00A35540" w:rsidRPr="00A35540" w:rsidRDefault="00A35540" w:rsidP="00145472">
            <w:pPr>
              <w:spacing w:after="0"/>
              <w:ind w:firstLineChars="100" w:firstLine="13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Edad promedio</w:t>
            </w:r>
          </w:p>
        </w:tc>
        <w:tc>
          <w:tcPr>
            <w:tcW w:w="823" w:type="pct"/>
            <w:noWrap/>
            <w:vAlign w:val="center"/>
            <w:hideMark/>
          </w:tcPr>
          <w:p w14:paraId="48B6281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44.98</w:t>
            </w:r>
          </w:p>
        </w:tc>
        <w:tc>
          <w:tcPr>
            <w:tcW w:w="671" w:type="pct"/>
            <w:noWrap/>
            <w:vAlign w:val="center"/>
            <w:hideMark/>
          </w:tcPr>
          <w:p w14:paraId="0F2DDE6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44.98</w:t>
            </w:r>
          </w:p>
        </w:tc>
        <w:tc>
          <w:tcPr>
            <w:tcW w:w="670" w:type="pct"/>
            <w:noWrap/>
            <w:vAlign w:val="center"/>
            <w:hideMark/>
          </w:tcPr>
          <w:p w14:paraId="6DBA685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44.98</w:t>
            </w:r>
          </w:p>
        </w:tc>
        <w:tc>
          <w:tcPr>
            <w:tcW w:w="670" w:type="pct"/>
            <w:noWrap/>
            <w:vAlign w:val="center"/>
            <w:hideMark/>
          </w:tcPr>
          <w:p w14:paraId="2341B7A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44.98</w:t>
            </w:r>
          </w:p>
        </w:tc>
        <w:tc>
          <w:tcPr>
            <w:tcW w:w="673" w:type="pct"/>
            <w:noWrap/>
            <w:vAlign w:val="center"/>
            <w:hideMark/>
          </w:tcPr>
          <w:p w14:paraId="2B2F912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44.98</w:t>
            </w:r>
          </w:p>
        </w:tc>
      </w:tr>
      <w:tr w:rsidR="00145472" w:rsidRPr="00A35540" w14:paraId="415A08A1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18089A8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Pensionados y Jubilados</w:t>
            </w:r>
          </w:p>
        </w:tc>
        <w:tc>
          <w:tcPr>
            <w:tcW w:w="823" w:type="pct"/>
            <w:noWrap/>
            <w:vAlign w:val="center"/>
            <w:hideMark/>
          </w:tcPr>
          <w:p w14:paraId="6B2DE65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543.00</w:t>
            </w:r>
          </w:p>
        </w:tc>
        <w:tc>
          <w:tcPr>
            <w:tcW w:w="671" w:type="pct"/>
            <w:noWrap/>
            <w:vAlign w:val="center"/>
            <w:hideMark/>
          </w:tcPr>
          <w:p w14:paraId="5AE9AE0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1,020.00</w:t>
            </w:r>
          </w:p>
        </w:tc>
        <w:tc>
          <w:tcPr>
            <w:tcW w:w="670" w:type="pct"/>
            <w:noWrap/>
            <w:vAlign w:val="center"/>
            <w:hideMark/>
          </w:tcPr>
          <w:p w14:paraId="51C6457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11.00</w:t>
            </w:r>
          </w:p>
        </w:tc>
        <w:tc>
          <w:tcPr>
            <w:tcW w:w="670" w:type="pct"/>
            <w:noWrap/>
            <w:vAlign w:val="center"/>
            <w:hideMark/>
          </w:tcPr>
          <w:p w14:paraId="3E62E66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142.00</w:t>
            </w:r>
          </w:p>
        </w:tc>
        <w:tc>
          <w:tcPr>
            <w:tcW w:w="673" w:type="pct"/>
            <w:noWrap/>
            <w:vAlign w:val="center"/>
            <w:hideMark/>
          </w:tcPr>
          <w:p w14:paraId="732DDBE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45F07C66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609EEEB" w14:textId="77777777" w:rsidR="00A35540" w:rsidRPr="00A35540" w:rsidRDefault="00A35540" w:rsidP="00145472">
            <w:pPr>
              <w:spacing w:after="0"/>
              <w:ind w:firstLineChars="100" w:firstLine="13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Edad máxima</w:t>
            </w:r>
          </w:p>
        </w:tc>
        <w:tc>
          <w:tcPr>
            <w:tcW w:w="823" w:type="pct"/>
            <w:noWrap/>
            <w:vAlign w:val="center"/>
            <w:hideMark/>
          </w:tcPr>
          <w:p w14:paraId="361F6C7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101.00</w:t>
            </w:r>
          </w:p>
        </w:tc>
        <w:tc>
          <w:tcPr>
            <w:tcW w:w="671" w:type="pct"/>
            <w:noWrap/>
            <w:vAlign w:val="center"/>
            <w:hideMark/>
          </w:tcPr>
          <w:p w14:paraId="6E90C27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101.00</w:t>
            </w:r>
          </w:p>
        </w:tc>
        <w:tc>
          <w:tcPr>
            <w:tcW w:w="670" w:type="pct"/>
            <w:noWrap/>
            <w:vAlign w:val="center"/>
            <w:hideMark/>
          </w:tcPr>
          <w:p w14:paraId="4280E94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65.00</w:t>
            </w:r>
          </w:p>
        </w:tc>
        <w:tc>
          <w:tcPr>
            <w:tcW w:w="670" w:type="pct"/>
            <w:noWrap/>
            <w:vAlign w:val="center"/>
            <w:hideMark/>
          </w:tcPr>
          <w:p w14:paraId="6683374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98.00</w:t>
            </w:r>
          </w:p>
        </w:tc>
        <w:tc>
          <w:tcPr>
            <w:tcW w:w="673" w:type="pct"/>
            <w:noWrap/>
            <w:vAlign w:val="center"/>
            <w:hideMark/>
          </w:tcPr>
          <w:p w14:paraId="52EC150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2E9858FF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5E12561" w14:textId="77777777" w:rsidR="00A35540" w:rsidRPr="00A35540" w:rsidRDefault="00A35540" w:rsidP="00145472">
            <w:pPr>
              <w:spacing w:after="0"/>
              <w:ind w:firstLineChars="100" w:firstLine="13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Edad mínima</w:t>
            </w:r>
          </w:p>
        </w:tc>
        <w:tc>
          <w:tcPr>
            <w:tcW w:w="823" w:type="pct"/>
            <w:noWrap/>
            <w:vAlign w:val="center"/>
            <w:hideMark/>
          </w:tcPr>
          <w:p w14:paraId="1963C94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46.00</w:t>
            </w:r>
          </w:p>
        </w:tc>
        <w:tc>
          <w:tcPr>
            <w:tcW w:w="671" w:type="pct"/>
            <w:noWrap/>
            <w:vAlign w:val="center"/>
            <w:hideMark/>
          </w:tcPr>
          <w:p w14:paraId="242DE79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46.00</w:t>
            </w:r>
          </w:p>
        </w:tc>
        <w:tc>
          <w:tcPr>
            <w:tcW w:w="670" w:type="pct"/>
            <w:noWrap/>
            <w:vAlign w:val="center"/>
            <w:hideMark/>
          </w:tcPr>
          <w:p w14:paraId="1019445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38.00</w:t>
            </w:r>
          </w:p>
        </w:tc>
        <w:tc>
          <w:tcPr>
            <w:tcW w:w="670" w:type="pct"/>
            <w:noWrap/>
            <w:vAlign w:val="center"/>
            <w:hideMark/>
          </w:tcPr>
          <w:p w14:paraId="345EE2C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43.00</w:t>
            </w:r>
          </w:p>
        </w:tc>
        <w:tc>
          <w:tcPr>
            <w:tcW w:w="673" w:type="pct"/>
            <w:noWrap/>
            <w:vAlign w:val="center"/>
            <w:hideMark/>
          </w:tcPr>
          <w:p w14:paraId="372F59E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450E3920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259AE7F5" w14:textId="77777777" w:rsidR="00A35540" w:rsidRPr="00A35540" w:rsidRDefault="00A35540" w:rsidP="00145472">
            <w:pPr>
              <w:spacing w:after="0"/>
              <w:ind w:firstLineChars="100" w:firstLine="13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Edad promedio</w:t>
            </w:r>
          </w:p>
        </w:tc>
        <w:tc>
          <w:tcPr>
            <w:tcW w:w="823" w:type="pct"/>
            <w:noWrap/>
            <w:vAlign w:val="center"/>
            <w:hideMark/>
          </w:tcPr>
          <w:p w14:paraId="42C17A1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63.96</w:t>
            </w:r>
          </w:p>
        </w:tc>
        <w:tc>
          <w:tcPr>
            <w:tcW w:w="671" w:type="pct"/>
            <w:noWrap/>
            <w:vAlign w:val="center"/>
            <w:hideMark/>
          </w:tcPr>
          <w:p w14:paraId="1376C21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66.26</w:t>
            </w:r>
          </w:p>
        </w:tc>
        <w:tc>
          <w:tcPr>
            <w:tcW w:w="670" w:type="pct"/>
            <w:noWrap/>
            <w:vAlign w:val="center"/>
            <w:hideMark/>
          </w:tcPr>
          <w:p w14:paraId="4E01BDF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52.00</w:t>
            </w:r>
          </w:p>
        </w:tc>
        <w:tc>
          <w:tcPr>
            <w:tcW w:w="670" w:type="pct"/>
            <w:noWrap/>
            <w:vAlign w:val="center"/>
            <w:hideMark/>
          </w:tcPr>
          <w:p w14:paraId="33E2322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71.15</w:t>
            </w:r>
          </w:p>
        </w:tc>
        <w:tc>
          <w:tcPr>
            <w:tcW w:w="673" w:type="pct"/>
            <w:noWrap/>
            <w:vAlign w:val="center"/>
            <w:hideMark/>
          </w:tcPr>
          <w:p w14:paraId="07AAF88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6714D2A7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4DB25CC9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Beneficiarios</w:t>
            </w:r>
          </w:p>
        </w:tc>
        <w:tc>
          <w:tcPr>
            <w:tcW w:w="823" w:type="pct"/>
            <w:noWrap/>
            <w:vAlign w:val="center"/>
            <w:hideMark/>
          </w:tcPr>
          <w:p w14:paraId="4E9E74E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324</w:t>
            </w:r>
          </w:p>
        </w:tc>
        <w:tc>
          <w:tcPr>
            <w:tcW w:w="671" w:type="pct"/>
            <w:noWrap/>
            <w:vAlign w:val="center"/>
            <w:hideMark/>
          </w:tcPr>
          <w:p w14:paraId="2FF741E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9,212</w:t>
            </w:r>
          </w:p>
        </w:tc>
        <w:tc>
          <w:tcPr>
            <w:tcW w:w="670" w:type="pct"/>
            <w:noWrap/>
            <w:vAlign w:val="center"/>
            <w:hideMark/>
          </w:tcPr>
          <w:p w14:paraId="3BA8AE3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-</w:t>
            </w:r>
          </w:p>
        </w:tc>
        <w:tc>
          <w:tcPr>
            <w:tcW w:w="670" w:type="pct"/>
            <w:noWrap/>
            <w:vAlign w:val="center"/>
            <w:hideMark/>
          </w:tcPr>
          <w:p w14:paraId="51301F4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-</w:t>
            </w:r>
          </w:p>
        </w:tc>
        <w:tc>
          <w:tcPr>
            <w:tcW w:w="673" w:type="pct"/>
            <w:noWrap/>
            <w:vAlign w:val="center"/>
            <w:hideMark/>
          </w:tcPr>
          <w:p w14:paraId="3E2D334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-</w:t>
            </w:r>
          </w:p>
        </w:tc>
      </w:tr>
      <w:tr w:rsidR="00145472" w:rsidRPr="00A35540" w14:paraId="7C4000FB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24E242C9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Promedio de años de servicio (trabajadores activos)</w:t>
            </w:r>
          </w:p>
        </w:tc>
        <w:tc>
          <w:tcPr>
            <w:tcW w:w="823" w:type="pct"/>
            <w:noWrap/>
            <w:vAlign w:val="center"/>
            <w:hideMark/>
          </w:tcPr>
          <w:p w14:paraId="1728E50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11.90</w:t>
            </w:r>
          </w:p>
        </w:tc>
        <w:tc>
          <w:tcPr>
            <w:tcW w:w="671" w:type="pct"/>
            <w:noWrap/>
            <w:vAlign w:val="center"/>
            <w:hideMark/>
          </w:tcPr>
          <w:p w14:paraId="16E5EB8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11.90</w:t>
            </w:r>
          </w:p>
        </w:tc>
        <w:tc>
          <w:tcPr>
            <w:tcW w:w="670" w:type="pct"/>
            <w:noWrap/>
            <w:vAlign w:val="center"/>
            <w:hideMark/>
          </w:tcPr>
          <w:p w14:paraId="0D8921D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11.90</w:t>
            </w:r>
          </w:p>
        </w:tc>
        <w:tc>
          <w:tcPr>
            <w:tcW w:w="670" w:type="pct"/>
            <w:noWrap/>
            <w:vAlign w:val="center"/>
            <w:hideMark/>
          </w:tcPr>
          <w:p w14:paraId="60E3E46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11.90</w:t>
            </w:r>
          </w:p>
        </w:tc>
        <w:tc>
          <w:tcPr>
            <w:tcW w:w="673" w:type="pct"/>
            <w:noWrap/>
            <w:vAlign w:val="center"/>
            <w:hideMark/>
          </w:tcPr>
          <w:p w14:paraId="21BD750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11.90</w:t>
            </w:r>
          </w:p>
        </w:tc>
      </w:tr>
      <w:tr w:rsidR="00145472" w:rsidRPr="00A35540" w14:paraId="1606FAFA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E72A328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Aportación individual al plan de pensión como % del salario</w:t>
            </w:r>
          </w:p>
        </w:tc>
        <w:tc>
          <w:tcPr>
            <w:tcW w:w="823" w:type="pct"/>
            <w:noWrap/>
            <w:vAlign w:val="center"/>
            <w:hideMark/>
          </w:tcPr>
          <w:p w14:paraId="4EEA06A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1" w:type="pct"/>
            <w:noWrap/>
            <w:vAlign w:val="center"/>
            <w:hideMark/>
          </w:tcPr>
          <w:p w14:paraId="030F103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3%</w:t>
            </w:r>
          </w:p>
        </w:tc>
        <w:tc>
          <w:tcPr>
            <w:tcW w:w="670" w:type="pct"/>
            <w:noWrap/>
            <w:vAlign w:val="center"/>
            <w:hideMark/>
          </w:tcPr>
          <w:p w14:paraId="73ECC62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0" w:type="pct"/>
            <w:noWrap/>
            <w:vAlign w:val="center"/>
            <w:hideMark/>
          </w:tcPr>
          <w:p w14:paraId="5D7A68F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3" w:type="pct"/>
            <w:noWrap/>
            <w:vAlign w:val="center"/>
            <w:hideMark/>
          </w:tcPr>
          <w:p w14:paraId="3C18948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</w:tr>
      <w:tr w:rsidR="00145472" w:rsidRPr="00A35540" w14:paraId="514A0DF5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24D70CEF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Aportación del ente público al plan de pensión como % del salario</w:t>
            </w:r>
          </w:p>
        </w:tc>
        <w:tc>
          <w:tcPr>
            <w:tcW w:w="823" w:type="pct"/>
            <w:noWrap/>
            <w:vAlign w:val="center"/>
            <w:hideMark/>
          </w:tcPr>
          <w:p w14:paraId="6917E49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1" w:type="pct"/>
            <w:noWrap/>
            <w:vAlign w:val="center"/>
            <w:hideMark/>
          </w:tcPr>
          <w:p w14:paraId="54A8944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24D161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0" w:type="pct"/>
            <w:noWrap/>
            <w:vAlign w:val="center"/>
            <w:hideMark/>
          </w:tcPr>
          <w:p w14:paraId="4255A0A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3" w:type="pct"/>
            <w:noWrap/>
            <w:vAlign w:val="center"/>
            <w:hideMark/>
          </w:tcPr>
          <w:p w14:paraId="6A015C9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</w:tr>
      <w:tr w:rsidR="00145472" w:rsidRPr="00A35540" w14:paraId="5246FBB6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21064892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Crecimiento esperado de los pensionados y jubilados (como %)</w:t>
            </w:r>
          </w:p>
        </w:tc>
        <w:tc>
          <w:tcPr>
            <w:tcW w:w="823" w:type="pct"/>
            <w:noWrap/>
            <w:vAlign w:val="center"/>
            <w:hideMark/>
          </w:tcPr>
          <w:p w14:paraId="091AD75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1%</w:t>
            </w:r>
          </w:p>
        </w:tc>
        <w:tc>
          <w:tcPr>
            <w:tcW w:w="671" w:type="pct"/>
            <w:noWrap/>
            <w:vAlign w:val="center"/>
            <w:hideMark/>
          </w:tcPr>
          <w:p w14:paraId="65C3F75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29F4196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1%</w:t>
            </w:r>
          </w:p>
        </w:tc>
        <w:tc>
          <w:tcPr>
            <w:tcW w:w="670" w:type="pct"/>
            <w:noWrap/>
            <w:vAlign w:val="center"/>
            <w:hideMark/>
          </w:tcPr>
          <w:p w14:paraId="147E32C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1%</w:t>
            </w:r>
          </w:p>
        </w:tc>
        <w:tc>
          <w:tcPr>
            <w:tcW w:w="673" w:type="pct"/>
            <w:noWrap/>
            <w:vAlign w:val="center"/>
            <w:hideMark/>
          </w:tcPr>
          <w:p w14:paraId="486E809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1%</w:t>
            </w:r>
          </w:p>
        </w:tc>
      </w:tr>
      <w:tr w:rsidR="00145472" w:rsidRPr="00A35540" w14:paraId="61D502AF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08336870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Crecimiento esperado de los activos (como %)</w:t>
            </w:r>
          </w:p>
        </w:tc>
        <w:tc>
          <w:tcPr>
            <w:tcW w:w="823" w:type="pct"/>
            <w:noWrap/>
            <w:vAlign w:val="center"/>
            <w:hideMark/>
          </w:tcPr>
          <w:p w14:paraId="373A32B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1" w:type="pct"/>
            <w:noWrap/>
            <w:vAlign w:val="center"/>
            <w:hideMark/>
          </w:tcPr>
          <w:p w14:paraId="4EB80F1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0" w:type="pct"/>
            <w:noWrap/>
            <w:vAlign w:val="center"/>
            <w:hideMark/>
          </w:tcPr>
          <w:p w14:paraId="0626B35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0" w:type="pct"/>
            <w:noWrap/>
            <w:vAlign w:val="center"/>
            <w:hideMark/>
          </w:tcPr>
          <w:p w14:paraId="15BA612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3" w:type="pct"/>
            <w:noWrap/>
            <w:vAlign w:val="center"/>
            <w:hideMark/>
          </w:tcPr>
          <w:p w14:paraId="2A2ED60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0%</w:t>
            </w:r>
          </w:p>
        </w:tc>
      </w:tr>
      <w:tr w:rsidR="00145472" w:rsidRPr="00A35540" w14:paraId="6153B848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43D4EC5C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Edad de Jubilación o Pensión</w:t>
            </w:r>
          </w:p>
        </w:tc>
        <w:tc>
          <w:tcPr>
            <w:tcW w:w="823" w:type="pct"/>
            <w:vAlign w:val="center"/>
            <w:hideMark/>
          </w:tcPr>
          <w:p w14:paraId="5A7C57C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55 años edad; 30 años servicio hombres, 28 años servicio mujeres</w:t>
            </w:r>
          </w:p>
        </w:tc>
        <w:tc>
          <w:tcPr>
            <w:tcW w:w="671" w:type="pct"/>
            <w:noWrap/>
            <w:vAlign w:val="center"/>
            <w:hideMark/>
          </w:tcPr>
          <w:p w14:paraId="6F3FEBF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vAlign w:val="center"/>
            <w:hideMark/>
          </w:tcPr>
          <w:p w14:paraId="024B726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vAlign w:val="center"/>
            <w:hideMark/>
          </w:tcPr>
          <w:p w14:paraId="23711BB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vAlign w:val="center"/>
            <w:hideMark/>
          </w:tcPr>
          <w:p w14:paraId="4540C85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</w:t>
            </w:r>
          </w:p>
        </w:tc>
      </w:tr>
      <w:tr w:rsidR="00145472" w:rsidRPr="00A35540" w14:paraId="07E32A39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3D17ED7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Esperanza de vida</w:t>
            </w:r>
          </w:p>
        </w:tc>
        <w:tc>
          <w:tcPr>
            <w:tcW w:w="823" w:type="pct"/>
            <w:vAlign w:val="center"/>
            <w:hideMark/>
          </w:tcPr>
          <w:p w14:paraId="76FBF26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21.53 HOMBRES 25.49 MUJERES</w:t>
            </w:r>
          </w:p>
        </w:tc>
        <w:tc>
          <w:tcPr>
            <w:tcW w:w="671" w:type="pct"/>
            <w:vAlign w:val="center"/>
            <w:hideMark/>
          </w:tcPr>
          <w:p w14:paraId="3A8EE2E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21.53 HOMBRES 25.49 MUJERES</w:t>
            </w:r>
          </w:p>
        </w:tc>
        <w:tc>
          <w:tcPr>
            <w:tcW w:w="670" w:type="pct"/>
            <w:vAlign w:val="center"/>
            <w:hideMark/>
          </w:tcPr>
          <w:p w14:paraId="16A4C75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32.48 HOMBRES 40.9 MUJERES</w:t>
            </w:r>
          </w:p>
        </w:tc>
        <w:tc>
          <w:tcPr>
            <w:tcW w:w="670" w:type="pct"/>
            <w:vAlign w:val="center"/>
            <w:hideMark/>
          </w:tcPr>
          <w:p w14:paraId="4A80FAC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12.87 HOMBRES 16.77 MUJERES</w:t>
            </w:r>
          </w:p>
        </w:tc>
        <w:tc>
          <w:tcPr>
            <w:tcW w:w="673" w:type="pct"/>
            <w:vAlign w:val="center"/>
            <w:hideMark/>
          </w:tcPr>
          <w:p w14:paraId="51215C6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21.53 HOMBRES 25.49 MUJERES</w:t>
            </w:r>
          </w:p>
        </w:tc>
      </w:tr>
      <w:tr w:rsidR="00145472" w:rsidRPr="00A35540" w14:paraId="5B0DD6C8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0D78CC6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5840470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34F1626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2B59169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13C4341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690E0CC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0565501E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CF5AD58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Ingresos del Fondo</w:t>
            </w:r>
          </w:p>
        </w:tc>
        <w:tc>
          <w:tcPr>
            <w:tcW w:w="823" w:type="pct"/>
            <w:noWrap/>
            <w:vAlign w:val="center"/>
            <w:hideMark/>
          </w:tcPr>
          <w:p w14:paraId="3807D80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1FF7037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24DE42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136447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79EC9D8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20CA9021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ABF485F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Ingresos Anuales al Fondo de Pensiones</w:t>
            </w:r>
          </w:p>
        </w:tc>
        <w:tc>
          <w:tcPr>
            <w:tcW w:w="823" w:type="pct"/>
            <w:noWrap/>
            <w:vAlign w:val="center"/>
            <w:hideMark/>
          </w:tcPr>
          <w:p w14:paraId="3748243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671" w:type="pct"/>
            <w:noWrap/>
            <w:vAlign w:val="center"/>
            <w:hideMark/>
          </w:tcPr>
          <w:p w14:paraId="65A1A18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4BD97B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8716C9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3" w:type="pct"/>
            <w:noWrap/>
            <w:vAlign w:val="center"/>
            <w:hideMark/>
          </w:tcPr>
          <w:p w14:paraId="325FD06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</w:t>
            </w:r>
          </w:p>
        </w:tc>
      </w:tr>
      <w:tr w:rsidR="00145472" w:rsidRPr="00A35540" w14:paraId="2ADC18DF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60808E0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4D49266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0A5343F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3764237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17B07A6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685548F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7F5DB82B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58B2FC40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Nómina anual</w:t>
            </w:r>
          </w:p>
        </w:tc>
        <w:tc>
          <w:tcPr>
            <w:tcW w:w="823" w:type="pct"/>
            <w:noWrap/>
            <w:vAlign w:val="center"/>
            <w:hideMark/>
          </w:tcPr>
          <w:p w14:paraId="658409E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157CB6E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C81FA3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5169B7B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5FBA0BA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30DD4359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496F33CB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Activos</w:t>
            </w:r>
          </w:p>
        </w:tc>
        <w:tc>
          <w:tcPr>
            <w:tcW w:w="823" w:type="pct"/>
            <w:noWrap/>
            <w:vAlign w:val="center"/>
            <w:hideMark/>
          </w:tcPr>
          <w:p w14:paraId="4A22DB6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887,141,803</w:t>
            </w:r>
          </w:p>
        </w:tc>
        <w:tc>
          <w:tcPr>
            <w:tcW w:w="671" w:type="pct"/>
            <w:noWrap/>
            <w:vAlign w:val="center"/>
            <w:hideMark/>
          </w:tcPr>
          <w:p w14:paraId="36488E8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887,141,803</w:t>
            </w:r>
          </w:p>
        </w:tc>
        <w:tc>
          <w:tcPr>
            <w:tcW w:w="670" w:type="pct"/>
            <w:noWrap/>
            <w:vAlign w:val="center"/>
            <w:hideMark/>
          </w:tcPr>
          <w:p w14:paraId="1891D30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887,141,803</w:t>
            </w:r>
          </w:p>
        </w:tc>
        <w:tc>
          <w:tcPr>
            <w:tcW w:w="670" w:type="pct"/>
            <w:noWrap/>
            <w:vAlign w:val="center"/>
            <w:hideMark/>
          </w:tcPr>
          <w:p w14:paraId="2D5872A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887,141,803</w:t>
            </w:r>
          </w:p>
        </w:tc>
        <w:tc>
          <w:tcPr>
            <w:tcW w:w="673" w:type="pct"/>
            <w:noWrap/>
            <w:vAlign w:val="center"/>
            <w:hideMark/>
          </w:tcPr>
          <w:p w14:paraId="3534423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887,141,803</w:t>
            </w:r>
          </w:p>
        </w:tc>
      </w:tr>
      <w:tr w:rsidR="00145472" w:rsidRPr="00A35540" w14:paraId="6F0BEFCD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36D817A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Pensionados y Jubilados</w:t>
            </w:r>
          </w:p>
        </w:tc>
        <w:tc>
          <w:tcPr>
            <w:tcW w:w="823" w:type="pct"/>
            <w:noWrap/>
            <w:vAlign w:val="center"/>
            <w:hideMark/>
          </w:tcPr>
          <w:p w14:paraId="0B0CFE7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76,345,966</w:t>
            </w:r>
          </w:p>
        </w:tc>
        <w:tc>
          <w:tcPr>
            <w:tcW w:w="671" w:type="pct"/>
            <w:noWrap/>
            <w:vAlign w:val="center"/>
            <w:hideMark/>
          </w:tcPr>
          <w:p w14:paraId="0C8BBAB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787700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$1,352,292</w:t>
            </w:r>
          </w:p>
        </w:tc>
        <w:tc>
          <w:tcPr>
            <w:tcW w:w="670" w:type="pct"/>
            <w:noWrap/>
            <w:vAlign w:val="center"/>
            <w:hideMark/>
          </w:tcPr>
          <w:p w14:paraId="51E26D9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12,675,822</w:t>
            </w:r>
          </w:p>
        </w:tc>
        <w:tc>
          <w:tcPr>
            <w:tcW w:w="673" w:type="pct"/>
            <w:noWrap/>
            <w:vAlign w:val="center"/>
            <w:hideMark/>
          </w:tcPr>
          <w:p w14:paraId="76928BD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39A3AAB6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7FB81EF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Beneficiarios de Pensionados y Jubilados</w:t>
            </w:r>
          </w:p>
        </w:tc>
        <w:tc>
          <w:tcPr>
            <w:tcW w:w="823" w:type="pct"/>
            <w:noWrap/>
            <w:vAlign w:val="center"/>
            <w:hideMark/>
          </w:tcPr>
          <w:p w14:paraId="46B48E6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21,074,996</w:t>
            </w:r>
          </w:p>
        </w:tc>
        <w:tc>
          <w:tcPr>
            <w:tcW w:w="671" w:type="pct"/>
            <w:noWrap/>
            <w:vAlign w:val="center"/>
            <w:hideMark/>
          </w:tcPr>
          <w:p w14:paraId="17C80AC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052CD8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33A2E42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0B182DD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427756B0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56D8C987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55B82FD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160FFEE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EB1EB4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A9C186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2161DD6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37020B79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7458676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Monto mensual por pensión</w:t>
            </w:r>
          </w:p>
        </w:tc>
        <w:tc>
          <w:tcPr>
            <w:tcW w:w="823" w:type="pct"/>
            <w:noWrap/>
            <w:vAlign w:val="center"/>
            <w:hideMark/>
          </w:tcPr>
          <w:p w14:paraId="4144459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732F95D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39431F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74DE16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31CD960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0F2C9A60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47EF4E0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Máximo</w:t>
            </w:r>
          </w:p>
        </w:tc>
        <w:tc>
          <w:tcPr>
            <w:tcW w:w="823" w:type="pct"/>
            <w:noWrap/>
            <w:vAlign w:val="center"/>
            <w:hideMark/>
          </w:tcPr>
          <w:p w14:paraId="75851FF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44,280</w:t>
            </w:r>
          </w:p>
        </w:tc>
        <w:tc>
          <w:tcPr>
            <w:tcW w:w="671" w:type="pct"/>
            <w:noWrap/>
            <w:vAlign w:val="center"/>
            <w:hideMark/>
          </w:tcPr>
          <w:p w14:paraId="0F2965B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422EC1B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16,466</w:t>
            </w:r>
          </w:p>
        </w:tc>
        <w:tc>
          <w:tcPr>
            <w:tcW w:w="670" w:type="pct"/>
            <w:noWrap/>
            <w:vAlign w:val="center"/>
            <w:hideMark/>
          </w:tcPr>
          <w:p w14:paraId="16CA6CD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22,631</w:t>
            </w:r>
          </w:p>
        </w:tc>
        <w:tc>
          <w:tcPr>
            <w:tcW w:w="673" w:type="pct"/>
            <w:noWrap/>
            <w:vAlign w:val="center"/>
            <w:hideMark/>
          </w:tcPr>
          <w:p w14:paraId="6EBE220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No aplica</w:t>
            </w:r>
          </w:p>
        </w:tc>
      </w:tr>
      <w:tr w:rsidR="00145472" w:rsidRPr="00A35540" w14:paraId="47F9F418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D2B05F4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Mínimo</w:t>
            </w:r>
          </w:p>
        </w:tc>
        <w:tc>
          <w:tcPr>
            <w:tcW w:w="823" w:type="pct"/>
            <w:noWrap/>
            <w:vAlign w:val="center"/>
            <w:hideMark/>
          </w:tcPr>
          <w:p w14:paraId="36903A8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3,405</w:t>
            </w:r>
          </w:p>
        </w:tc>
        <w:tc>
          <w:tcPr>
            <w:tcW w:w="671" w:type="pct"/>
            <w:noWrap/>
            <w:vAlign w:val="center"/>
            <w:hideMark/>
          </w:tcPr>
          <w:p w14:paraId="5621510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572EAED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7,911</w:t>
            </w:r>
          </w:p>
        </w:tc>
        <w:tc>
          <w:tcPr>
            <w:tcW w:w="670" w:type="pct"/>
            <w:noWrap/>
            <w:vAlign w:val="center"/>
            <w:hideMark/>
          </w:tcPr>
          <w:p w14:paraId="34F76A5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1,808</w:t>
            </w:r>
          </w:p>
        </w:tc>
        <w:tc>
          <w:tcPr>
            <w:tcW w:w="673" w:type="pct"/>
            <w:noWrap/>
            <w:vAlign w:val="center"/>
            <w:hideMark/>
          </w:tcPr>
          <w:p w14:paraId="12B86B5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No aplica</w:t>
            </w:r>
          </w:p>
        </w:tc>
      </w:tr>
      <w:tr w:rsidR="00145472" w:rsidRPr="00A35540" w14:paraId="2679A8F0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5B16053F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Promedio</w:t>
            </w:r>
          </w:p>
        </w:tc>
        <w:tc>
          <w:tcPr>
            <w:tcW w:w="823" w:type="pct"/>
            <w:noWrap/>
            <w:vAlign w:val="center"/>
            <w:hideMark/>
          </w:tcPr>
          <w:p w14:paraId="76D43B7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13,526</w:t>
            </w:r>
          </w:p>
        </w:tc>
        <w:tc>
          <w:tcPr>
            <w:tcW w:w="671" w:type="pct"/>
            <w:noWrap/>
            <w:vAlign w:val="center"/>
            <w:hideMark/>
          </w:tcPr>
          <w:p w14:paraId="46FB496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313C05B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11,443</w:t>
            </w:r>
          </w:p>
        </w:tc>
        <w:tc>
          <w:tcPr>
            <w:tcW w:w="670" w:type="pct"/>
            <w:noWrap/>
            <w:vAlign w:val="center"/>
            <w:hideMark/>
          </w:tcPr>
          <w:p w14:paraId="66B3ABF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7,996</w:t>
            </w:r>
          </w:p>
        </w:tc>
        <w:tc>
          <w:tcPr>
            <w:tcW w:w="673" w:type="pct"/>
            <w:noWrap/>
            <w:vAlign w:val="center"/>
            <w:hideMark/>
          </w:tcPr>
          <w:p w14:paraId="15D84FC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No aplica</w:t>
            </w:r>
          </w:p>
        </w:tc>
      </w:tr>
      <w:tr w:rsidR="00145472" w:rsidRPr="00A35540" w14:paraId="4890D29A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2452CDA4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17A7C6E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1A853EF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4CE51E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A296E5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227A4AB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7CDDE178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6EC3768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Monto de la reserva</w:t>
            </w:r>
          </w:p>
        </w:tc>
        <w:tc>
          <w:tcPr>
            <w:tcW w:w="823" w:type="pct"/>
            <w:noWrap/>
            <w:vAlign w:val="center"/>
            <w:hideMark/>
          </w:tcPr>
          <w:p w14:paraId="5F168C5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1" w:type="pct"/>
            <w:noWrap/>
            <w:vAlign w:val="center"/>
            <w:hideMark/>
          </w:tcPr>
          <w:p w14:paraId="7F12AD4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0" w:type="pct"/>
            <w:noWrap/>
            <w:vAlign w:val="center"/>
            <w:hideMark/>
          </w:tcPr>
          <w:p w14:paraId="0A8FA96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0" w:type="pct"/>
            <w:noWrap/>
            <w:vAlign w:val="center"/>
            <w:hideMark/>
          </w:tcPr>
          <w:p w14:paraId="4461EDD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</w:t>
            </w:r>
          </w:p>
        </w:tc>
        <w:tc>
          <w:tcPr>
            <w:tcW w:w="673" w:type="pct"/>
            <w:noWrap/>
            <w:vAlign w:val="center"/>
            <w:hideMark/>
          </w:tcPr>
          <w:p w14:paraId="7BEE37C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0</w:t>
            </w:r>
          </w:p>
        </w:tc>
      </w:tr>
      <w:tr w:rsidR="00145472" w:rsidRPr="00A35540" w14:paraId="18C038DA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71FAA42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44D394F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0405E22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0C0DA2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317D5BD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3139FD89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0539596E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2151D2FF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Valor presente de las obligaciones</w:t>
            </w:r>
          </w:p>
        </w:tc>
        <w:tc>
          <w:tcPr>
            <w:tcW w:w="823" w:type="pct"/>
            <w:noWrap/>
            <w:vAlign w:val="center"/>
            <w:hideMark/>
          </w:tcPr>
          <w:p w14:paraId="5B18454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4D26509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51EE999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4987A69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740F2CD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70D0145E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04289287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Pensiones y Jubilaciones en curso de pago</w:t>
            </w:r>
          </w:p>
        </w:tc>
        <w:tc>
          <w:tcPr>
            <w:tcW w:w="823" w:type="pct"/>
            <w:noWrap/>
            <w:vAlign w:val="center"/>
            <w:hideMark/>
          </w:tcPr>
          <w:p w14:paraId="2389F60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$1,493,321,136</w:t>
            </w:r>
          </w:p>
        </w:tc>
        <w:tc>
          <w:tcPr>
            <w:tcW w:w="671" w:type="pct"/>
            <w:noWrap/>
            <w:vAlign w:val="center"/>
            <w:hideMark/>
          </w:tcPr>
          <w:p w14:paraId="7EB0FC4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$324,779,060</w:t>
            </w:r>
          </w:p>
        </w:tc>
        <w:tc>
          <w:tcPr>
            <w:tcW w:w="670" w:type="pct"/>
            <w:noWrap/>
            <w:vAlign w:val="center"/>
            <w:hideMark/>
          </w:tcPr>
          <w:p w14:paraId="66CA37E8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$130,753,280</w:t>
            </w:r>
          </w:p>
        </w:tc>
        <w:tc>
          <w:tcPr>
            <w:tcW w:w="670" w:type="pct"/>
            <w:noWrap/>
            <w:vAlign w:val="center"/>
            <w:hideMark/>
          </w:tcPr>
          <w:p w14:paraId="76CFA78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$25,125,900</w:t>
            </w:r>
          </w:p>
        </w:tc>
        <w:tc>
          <w:tcPr>
            <w:tcW w:w="673" w:type="pct"/>
            <w:noWrap/>
            <w:vAlign w:val="center"/>
            <w:hideMark/>
          </w:tcPr>
          <w:p w14:paraId="1759F31B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$1,415,369</w:t>
            </w:r>
          </w:p>
        </w:tc>
      </w:tr>
      <w:tr w:rsidR="00145472" w:rsidRPr="00A35540" w14:paraId="596472FD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9AA57E0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Generación actual</w:t>
            </w:r>
          </w:p>
        </w:tc>
        <w:tc>
          <w:tcPr>
            <w:tcW w:w="823" w:type="pct"/>
            <w:noWrap/>
            <w:vAlign w:val="center"/>
            <w:hideMark/>
          </w:tcPr>
          <w:p w14:paraId="16FA24C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$3,160,731,314</w:t>
            </w:r>
          </w:p>
        </w:tc>
        <w:tc>
          <w:tcPr>
            <w:tcW w:w="671" w:type="pct"/>
            <w:noWrap/>
            <w:vAlign w:val="center"/>
            <w:hideMark/>
          </w:tcPr>
          <w:p w14:paraId="156208F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$1,489,060,587</w:t>
            </w:r>
          </w:p>
        </w:tc>
        <w:tc>
          <w:tcPr>
            <w:tcW w:w="670" w:type="pct"/>
            <w:noWrap/>
            <w:vAlign w:val="center"/>
            <w:hideMark/>
          </w:tcPr>
          <w:p w14:paraId="6CFEAC5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$248,766,575</w:t>
            </w:r>
          </w:p>
        </w:tc>
        <w:tc>
          <w:tcPr>
            <w:tcW w:w="670" w:type="pct"/>
            <w:noWrap/>
            <w:vAlign w:val="center"/>
            <w:hideMark/>
          </w:tcPr>
          <w:p w14:paraId="01258F4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$17,578,324</w:t>
            </w:r>
          </w:p>
        </w:tc>
        <w:tc>
          <w:tcPr>
            <w:tcW w:w="673" w:type="pct"/>
            <w:noWrap/>
            <w:vAlign w:val="center"/>
            <w:hideMark/>
          </w:tcPr>
          <w:p w14:paraId="18F7116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$420,275,700</w:t>
            </w:r>
          </w:p>
        </w:tc>
      </w:tr>
      <w:tr w:rsidR="00145472" w:rsidRPr="00A35540" w14:paraId="011C4651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D9C4AEE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Generaciones futuras</w:t>
            </w:r>
          </w:p>
        </w:tc>
        <w:tc>
          <w:tcPr>
            <w:tcW w:w="823" w:type="pct"/>
            <w:noWrap/>
            <w:vAlign w:val="center"/>
            <w:hideMark/>
          </w:tcPr>
          <w:p w14:paraId="6FF38E1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$680,873,139</w:t>
            </w:r>
          </w:p>
        </w:tc>
        <w:tc>
          <w:tcPr>
            <w:tcW w:w="671" w:type="pct"/>
            <w:noWrap/>
            <w:vAlign w:val="center"/>
            <w:hideMark/>
          </w:tcPr>
          <w:p w14:paraId="6D9EC51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$2,837,016,728</w:t>
            </w:r>
          </w:p>
        </w:tc>
        <w:tc>
          <w:tcPr>
            <w:tcW w:w="670" w:type="pct"/>
            <w:noWrap/>
            <w:vAlign w:val="center"/>
            <w:hideMark/>
          </w:tcPr>
          <w:p w14:paraId="7EFD1C1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$140,314,796</w:t>
            </w:r>
          </w:p>
        </w:tc>
        <w:tc>
          <w:tcPr>
            <w:tcW w:w="670" w:type="pct"/>
            <w:noWrap/>
            <w:vAlign w:val="center"/>
            <w:hideMark/>
          </w:tcPr>
          <w:p w14:paraId="4F2B7280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$33,453,463</w:t>
            </w:r>
          </w:p>
        </w:tc>
        <w:tc>
          <w:tcPr>
            <w:tcW w:w="673" w:type="pct"/>
            <w:noWrap/>
            <w:vAlign w:val="center"/>
            <w:hideMark/>
          </w:tcPr>
          <w:p w14:paraId="50D471BD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$479,489,495</w:t>
            </w:r>
          </w:p>
        </w:tc>
      </w:tr>
      <w:tr w:rsidR="00145472" w:rsidRPr="00A35540" w14:paraId="05A2460D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4C23F0F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1AF9EDA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FFFFFF"/>
                <w:sz w:val="13"/>
                <w:szCs w:val="13"/>
              </w:rPr>
            </w:pPr>
            <w:r w:rsidRPr="00A35540">
              <w:rPr>
                <w:rFonts w:cstheme="minorHAnsi"/>
                <w:color w:val="FFFFFF"/>
                <w:sz w:val="13"/>
                <w:szCs w:val="13"/>
              </w:rPr>
              <w:t>5,334,925,589</w:t>
            </w:r>
          </w:p>
        </w:tc>
        <w:tc>
          <w:tcPr>
            <w:tcW w:w="671" w:type="pct"/>
            <w:noWrap/>
            <w:vAlign w:val="center"/>
            <w:hideMark/>
          </w:tcPr>
          <w:p w14:paraId="011FF947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FFFFFF"/>
                <w:sz w:val="13"/>
                <w:szCs w:val="13"/>
              </w:rPr>
            </w:pPr>
            <w:r w:rsidRPr="00A35540">
              <w:rPr>
                <w:rFonts w:cstheme="minorHAnsi"/>
                <w:color w:val="FFFFFF"/>
                <w:sz w:val="13"/>
                <w:szCs w:val="13"/>
              </w:rPr>
              <w:t>4,650,856,375</w:t>
            </w:r>
          </w:p>
        </w:tc>
        <w:tc>
          <w:tcPr>
            <w:tcW w:w="670" w:type="pct"/>
            <w:noWrap/>
            <w:vAlign w:val="center"/>
            <w:hideMark/>
          </w:tcPr>
          <w:p w14:paraId="42AAD872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FFFFFF"/>
                <w:sz w:val="13"/>
                <w:szCs w:val="13"/>
              </w:rPr>
            </w:pPr>
            <w:r w:rsidRPr="00A35540">
              <w:rPr>
                <w:rFonts w:cstheme="minorHAnsi"/>
                <w:color w:val="FFFFFF"/>
                <w:sz w:val="13"/>
                <w:szCs w:val="13"/>
              </w:rPr>
              <w:t>519,834,651</w:t>
            </w:r>
          </w:p>
        </w:tc>
        <w:tc>
          <w:tcPr>
            <w:tcW w:w="670" w:type="pct"/>
            <w:noWrap/>
            <w:vAlign w:val="center"/>
            <w:hideMark/>
          </w:tcPr>
          <w:p w14:paraId="2F3E5FB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FFFFFF"/>
                <w:sz w:val="13"/>
                <w:szCs w:val="13"/>
              </w:rPr>
            </w:pPr>
            <w:r w:rsidRPr="00A35540">
              <w:rPr>
                <w:rFonts w:cstheme="minorHAnsi"/>
                <w:color w:val="FFFFFF"/>
                <w:sz w:val="13"/>
                <w:szCs w:val="13"/>
              </w:rPr>
              <w:t>76,157,687</w:t>
            </w:r>
          </w:p>
        </w:tc>
        <w:tc>
          <w:tcPr>
            <w:tcW w:w="673" w:type="pct"/>
            <w:noWrap/>
            <w:vAlign w:val="center"/>
            <w:hideMark/>
          </w:tcPr>
          <w:p w14:paraId="06EB22C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FFFFFF"/>
                <w:sz w:val="13"/>
                <w:szCs w:val="13"/>
              </w:rPr>
            </w:pPr>
            <w:r w:rsidRPr="00A35540">
              <w:rPr>
                <w:rFonts w:cstheme="minorHAnsi"/>
                <w:color w:val="FFFFFF"/>
                <w:sz w:val="13"/>
                <w:szCs w:val="13"/>
              </w:rPr>
              <w:t>901,180,563</w:t>
            </w:r>
          </w:p>
        </w:tc>
      </w:tr>
      <w:tr w:rsidR="00145472" w:rsidRPr="00A35540" w14:paraId="6E5A5B99" w14:textId="77777777" w:rsidTr="00961B0F">
        <w:trPr>
          <w:trHeight w:val="19"/>
          <w:jc w:val="center"/>
        </w:trPr>
        <w:tc>
          <w:tcPr>
            <w:tcW w:w="1493" w:type="pct"/>
            <w:vAlign w:val="center"/>
            <w:hideMark/>
          </w:tcPr>
          <w:p w14:paraId="3D6609B5" w14:textId="77777777" w:rsidR="00A35540" w:rsidRPr="00A35540" w:rsidRDefault="00A35540" w:rsidP="00145472">
            <w:pPr>
              <w:spacing w:after="0"/>
              <w:rPr>
                <w:rFonts w:cstheme="minorHAnsi"/>
                <w:b/>
                <w:bCs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b/>
                <w:bCs/>
                <w:color w:val="000000"/>
                <w:sz w:val="13"/>
                <w:szCs w:val="13"/>
              </w:rPr>
              <w:t>Valor presente de las contribuciones asociadas a los sueldos futuros de cotización X%</w:t>
            </w:r>
          </w:p>
        </w:tc>
        <w:tc>
          <w:tcPr>
            <w:tcW w:w="823" w:type="pct"/>
            <w:noWrap/>
            <w:vAlign w:val="center"/>
            <w:hideMark/>
          </w:tcPr>
          <w:p w14:paraId="0E8F4C4F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2A6F273A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5409C3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1AB589A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416F855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</w:tr>
      <w:tr w:rsidR="00145472" w:rsidRPr="00A35540" w14:paraId="7C65D14B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B79015C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Generación actual</w:t>
            </w:r>
          </w:p>
        </w:tc>
        <w:tc>
          <w:tcPr>
            <w:tcW w:w="823" w:type="pct"/>
            <w:noWrap/>
            <w:vAlign w:val="center"/>
            <w:hideMark/>
          </w:tcPr>
          <w:p w14:paraId="0C35D4C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$0</w:t>
            </w:r>
          </w:p>
        </w:tc>
        <w:tc>
          <w:tcPr>
            <w:tcW w:w="671" w:type="pct"/>
            <w:noWrap/>
            <w:vAlign w:val="center"/>
            <w:hideMark/>
          </w:tcPr>
          <w:p w14:paraId="0831A706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3E14FE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25C2DF4E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3FFD886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$0</w:t>
            </w:r>
          </w:p>
        </w:tc>
      </w:tr>
      <w:tr w:rsidR="00145472" w:rsidRPr="00A35540" w14:paraId="54705592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91B2534" w14:textId="77777777" w:rsidR="00A35540" w:rsidRPr="00A35540" w:rsidRDefault="00A35540" w:rsidP="00145472">
            <w:pPr>
              <w:spacing w:after="0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Generaciones futuras</w:t>
            </w:r>
          </w:p>
        </w:tc>
        <w:tc>
          <w:tcPr>
            <w:tcW w:w="823" w:type="pct"/>
            <w:noWrap/>
            <w:vAlign w:val="center"/>
            <w:hideMark/>
          </w:tcPr>
          <w:p w14:paraId="516F1894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$0</w:t>
            </w:r>
          </w:p>
        </w:tc>
        <w:tc>
          <w:tcPr>
            <w:tcW w:w="671" w:type="pct"/>
            <w:noWrap/>
            <w:vAlign w:val="center"/>
            <w:hideMark/>
          </w:tcPr>
          <w:p w14:paraId="2E0EB3B1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510638C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0C7A7F5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66834163" w14:textId="77777777" w:rsidR="00A35540" w:rsidRPr="00A35540" w:rsidRDefault="00A35540" w:rsidP="00145472">
            <w:pPr>
              <w:spacing w:after="0"/>
              <w:jc w:val="center"/>
              <w:rPr>
                <w:rFonts w:cstheme="minorHAnsi"/>
                <w:color w:val="000000"/>
                <w:sz w:val="13"/>
                <w:szCs w:val="13"/>
              </w:rPr>
            </w:pPr>
            <w:r w:rsidRPr="00A35540">
              <w:rPr>
                <w:rFonts w:cstheme="minorHAnsi"/>
                <w:color w:val="000000"/>
                <w:sz w:val="13"/>
                <w:szCs w:val="13"/>
              </w:rPr>
              <w:t>$0</w:t>
            </w:r>
          </w:p>
        </w:tc>
      </w:tr>
      <w:tr w:rsidR="00145472" w:rsidRPr="00A35540" w14:paraId="2F45C30C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48F9D60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449555D3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300A5380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173212CB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707BF8C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7F4C5AD6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</w:tr>
      <w:tr w:rsidR="00145472" w:rsidRPr="00C43D6F" w14:paraId="7B4395F6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0138253C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Valor presente de aportaciones futuras</w:t>
            </w:r>
          </w:p>
        </w:tc>
        <w:tc>
          <w:tcPr>
            <w:tcW w:w="823" w:type="pct"/>
            <w:noWrap/>
            <w:vAlign w:val="center"/>
            <w:hideMark/>
          </w:tcPr>
          <w:p w14:paraId="61F913CF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2B79E210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DE25A66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FB2EC0B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3E165EE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</w:tr>
      <w:tr w:rsidR="00145472" w:rsidRPr="00C43D6F" w14:paraId="603CF95E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ADCFA99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Generación actual</w:t>
            </w:r>
          </w:p>
        </w:tc>
        <w:tc>
          <w:tcPr>
            <w:tcW w:w="823" w:type="pct"/>
            <w:noWrap/>
            <w:vAlign w:val="center"/>
            <w:hideMark/>
          </w:tcPr>
          <w:p w14:paraId="3A869FB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$0</w:t>
            </w:r>
          </w:p>
        </w:tc>
        <w:tc>
          <w:tcPr>
            <w:tcW w:w="671" w:type="pct"/>
            <w:noWrap/>
            <w:vAlign w:val="center"/>
            <w:hideMark/>
          </w:tcPr>
          <w:p w14:paraId="59AA0B1E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$233,062,066</w:t>
            </w:r>
          </w:p>
        </w:tc>
        <w:tc>
          <w:tcPr>
            <w:tcW w:w="670" w:type="pct"/>
            <w:noWrap/>
            <w:vAlign w:val="center"/>
            <w:hideMark/>
          </w:tcPr>
          <w:p w14:paraId="6B795D5B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29FF55A2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4384FF25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$0</w:t>
            </w:r>
          </w:p>
        </w:tc>
      </w:tr>
      <w:tr w:rsidR="00145472" w:rsidRPr="00C43D6F" w14:paraId="6750A79D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E377D91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Generaciones futuras</w:t>
            </w:r>
          </w:p>
        </w:tc>
        <w:tc>
          <w:tcPr>
            <w:tcW w:w="823" w:type="pct"/>
            <w:noWrap/>
            <w:vAlign w:val="center"/>
            <w:hideMark/>
          </w:tcPr>
          <w:p w14:paraId="51D8E52A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$0</w:t>
            </w:r>
          </w:p>
        </w:tc>
        <w:tc>
          <w:tcPr>
            <w:tcW w:w="671" w:type="pct"/>
            <w:noWrap/>
            <w:vAlign w:val="center"/>
            <w:hideMark/>
          </w:tcPr>
          <w:p w14:paraId="08DC4CA9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$389,202,045</w:t>
            </w:r>
          </w:p>
        </w:tc>
        <w:tc>
          <w:tcPr>
            <w:tcW w:w="670" w:type="pct"/>
            <w:noWrap/>
            <w:vAlign w:val="center"/>
            <w:hideMark/>
          </w:tcPr>
          <w:p w14:paraId="06759F0E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69637D4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28C9F88B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$0</w:t>
            </w:r>
          </w:p>
        </w:tc>
      </w:tr>
      <w:tr w:rsidR="00145472" w:rsidRPr="00C43D6F" w14:paraId="7AAA09FC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C3B17F1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Otros Ingresos</w:t>
            </w:r>
          </w:p>
        </w:tc>
        <w:tc>
          <w:tcPr>
            <w:tcW w:w="823" w:type="pct"/>
            <w:noWrap/>
            <w:vAlign w:val="center"/>
            <w:hideMark/>
          </w:tcPr>
          <w:p w14:paraId="22122D3A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$0</w:t>
            </w:r>
          </w:p>
        </w:tc>
        <w:tc>
          <w:tcPr>
            <w:tcW w:w="671" w:type="pct"/>
            <w:noWrap/>
            <w:vAlign w:val="center"/>
            <w:hideMark/>
          </w:tcPr>
          <w:p w14:paraId="2E5DD826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$0</w:t>
            </w:r>
          </w:p>
        </w:tc>
        <w:tc>
          <w:tcPr>
            <w:tcW w:w="670" w:type="pct"/>
            <w:noWrap/>
            <w:vAlign w:val="center"/>
            <w:hideMark/>
          </w:tcPr>
          <w:p w14:paraId="6139E79E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57792FC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574E8751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$0</w:t>
            </w:r>
          </w:p>
        </w:tc>
      </w:tr>
      <w:tr w:rsidR="00145472" w:rsidRPr="00C43D6F" w14:paraId="6F3EA31F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84E0766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147EC1D4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5DDE9976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3FB22D9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318BDF03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5DF731CE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</w:tr>
      <w:tr w:rsidR="00145472" w:rsidRPr="00C43D6F" w14:paraId="54484148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5104BCB2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Déficit/superávit actuarial</w:t>
            </w:r>
          </w:p>
        </w:tc>
        <w:tc>
          <w:tcPr>
            <w:tcW w:w="823" w:type="pct"/>
            <w:noWrap/>
            <w:vAlign w:val="center"/>
            <w:hideMark/>
          </w:tcPr>
          <w:p w14:paraId="3DC7C9D0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3495FF8A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97915D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3547C89A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1DE77A3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</w:tr>
      <w:tr w:rsidR="00145472" w:rsidRPr="00C43D6F" w14:paraId="0AB48A71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2FD54EC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Generación actual</w:t>
            </w:r>
          </w:p>
        </w:tc>
        <w:tc>
          <w:tcPr>
            <w:tcW w:w="823" w:type="pct"/>
            <w:noWrap/>
            <w:vAlign w:val="center"/>
            <w:hideMark/>
          </w:tcPr>
          <w:p w14:paraId="7BAFE5E8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FF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FF0000"/>
                <w:sz w:val="13"/>
                <w:szCs w:val="13"/>
              </w:rPr>
              <w:t>-$4,654,052,450</w:t>
            </w:r>
          </w:p>
        </w:tc>
        <w:tc>
          <w:tcPr>
            <w:tcW w:w="671" w:type="pct"/>
            <w:noWrap/>
            <w:vAlign w:val="center"/>
            <w:hideMark/>
          </w:tcPr>
          <w:p w14:paraId="2613DF02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FF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FF0000"/>
                <w:sz w:val="13"/>
                <w:szCs w:val="13"/>
              </w:rPr>
              <w:t>-$1,580,777,581</w:t>
            </w:r>
          </w:p>
        </w:tc>
        <w:tc>
          <w:tcPr>
            <w:tcW w:w="670" w:type="pct"/>
            <w:noWrap/>
            <w:vAlign w:val="center"/>
            <w:hideMark/>
          </w:tcPr>
          <w:p w14:paraId="635F0E9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50BF9FE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FF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62665415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FF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FF0000"/>
                <w:sz w:val="13"/>
                <w:szCs w:val="13"/>
              </w:rPr>
              <w:t>-$421,691,068</w:t>
            </w:r>
          </w:p>
        </w:tc>
      </w:tr>
      <w:tr w:rsidR="00145472" w:rsidRPr="00C43D6F" w14:paraId="10181973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4B2FB83D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Generaciones futuras</w:t>
            </w:r>
          </w:p>
        </w:tc>
        <w:tc>
          <w:tcPr>
            <w:tcW w:w="823" w:type="pct"/>
            <w:noWrap/>
            <w:vAlign w:val="center"/>
            <w:hideMark/>
          </w:tcPr>
          <w:p w14:paraId="00BBD5EE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FF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FF0000"/>
                <w:sz w:val="13"/>
                <w:szCs w:val="13"/>
              </w:rPr>
              <w:t>-$680,873,139</w:t>
            </w:r>
          </w:p>
        </w:tc>
        <w:tc>
          <w:tcPr>
            <w:tcW w:w="671" w:type="pct"/>
            <w:noWrap/>
            <w:vAlign w:val="center"/>
            <w:hideMark/>
          </w:tcPr>
          <w:p w14:paraId="410AAFCD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FF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FF0000"/>
                <w:sz w:val="13"/>
                <w:szCs w:val="13"/>
              </w:rPr>
              <w:t>-$2,447,814,683</w:t>
            </w:r>
          </w:p>
        </w:tc>
        <w:tc>
          <w:tcPr>
            <w:tcW w:w="670" w:type="pct"/>
            <w:noWrap/>
            <w:vAlign w:val="center"/>
            <w:hideMark/>
          </w:tcPr>
          <w:p w14:paraId="520728FC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7BC24DC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FF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07DEF98C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FF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FF0000"/>
                <w:sz w:val="13"/>
                <w:szCs w:val="13"/>
              </w:rPr>
              <w:t>-$479,489,495</w:t>
            </w:r>
          </w:p>
        </w:tc>
      </w:tr>
      <w:tr w:rsidR="00145472" w:rsidRPr="00C43D6F" w14:paraId="4A03DD80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0794FCFD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79BA2FD4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76C9C183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3511B534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361540D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47E22720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</w:tr>
      <w:tr w:rsidR="00145472" w:rsidRPr="00C43D6F" w14:paraId="68BC88C9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1556067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Periodo de suficiencia</w:t>
            </w:r>
          </w:p>
        </w:tc>
        <w:tc>
          <w:tcPr>
            <w:tcW w:w="823" w:type="pct"/>
            <w:noWrap/>
            <w:vAlign w:val="center"/>
            <w:hideMark/>
          </w:tcPr>
          <w:p w14:paraId="13600E49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6710C934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A03C30F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4D5ED0E5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4980AEBE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</w:tr>
      <w:tr w:rsidR="00145472" w:rsidRPr="00C43D6F" w14:paraId="2813ED9D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23D87817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Año de descapitalización</w:t>
            </w:r>
          </w:p>
        </w:tc>
        <w:tc>
          <w:tcPr>
            <w:tcW w:w="823" w:type="pct"/>
            <w:noWrap/>
            <w:vAlign w:val="center"/>
            <w:hideMark/>
          </w:tcPr>
          <w:p w14:paraId="4283C181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2024</w:t>
            </w:r>
          </w:p>
        </w:tc>
        <w:tc>
          <w:tcPr>
            <w:tcW w:w="671" w:type="pct"/>
            <w:noWrap/>
            <w:vAlign w:val="center"/>
            <w:hideMark/>
          </w:tcPr>
          <w:p w14:paraId="53A33FB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2024</w:t>
            </w:r>
          </w:p>
        </w:tc>
        <w:tc>
          <w:tcPr>
            <w:tcW w:w="670" w:type="pct"/>
            <w:noWrap/>
            <w:vAlign w:val="center"/>
            <w:hideMark/>
          </w:tcPr>
          <w:p w14:paraId="38D01EC1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2024</w:t>
            </w:r>
          </w:p>
        </w:tc>
        <w:tc>
          <w:tcPr>
            <w:tcW w:w="670" w:type="pct"/>
            <w:noWrap/>
            <w:vAlign w:val="center"/>
            <w:hideMark/>
          </w:tcPr>
          <w:p w14:paraId="2338B2B3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2024</w:t>
            </w:r>
          </w:p>
        </w:tc>
        <w:tc>
          <w:tcPr>
            <w:tcW w:w="673" w:type="pct"/>
            <w:noWrap/>
            <w:vAlign w:val="center"/>
            <w:hideMark/>
          </w:tcPr>
          <w:p w14:paraId="512C35AC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2024</w:t>
            </w:r>
          </w:p>
        </w:tc>
      </w:tr>
      <w:tr w:rsidR="00145472" w:rsidRPr="00C43D6F" w14:paraId="50A50D9A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1F8F699E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Tasa de rendimiento</w:t>
            </w:r>
          </w:p>
        </w:tc>
        <w:tc>
          <w:tcPr>
            <w:tcW w:w="823" w:type="pct"/>
            <w:noWrap/>
            <w:vAlign w:val="center"/>
            <w:hideMark/>
          </w:tcPr>
          <w:p w14:paraId="5BD3941C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1" w:type="pct"/>
            <w:noWrap/>
            <w:vAlign w:val="center"/>
            <w:hideMark/>
          </w:tcPr>
          <w:p w14:paraId="5EE5DB79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0" w:type="pct"/>
            <w:noWrap/>
            <w:vAlign w:val="center"/>
            <w:hideMark/>
          </w:tcPr>
          <w:p w14:paraId="3321A0FA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0" w:type="pct"/>
            <w:noWrap/>
            <w:vAlign w:val="center"/>
            <w:hideMark/>
          </w:tcPr>
          <w:p w14:paraId="2C295F81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0%</w:t>
            </w:r>
          </w:p>
        </w:tc>
        <w:tc>
          <w:tcPr>
            <w:tcW w:w="673" w:type="pct"/>
            <w:noWrap/>
            <w:vAlign w:val="center"/>
            <w:hideMark/>
          </w:tcPr>
          <w:p w14:paraId="4A4192AF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0%</w:t>
            </w:r>
          </w:p>
        </w:tc>
      </w:tr>
      <w:tr w:rsidR="00145472" w:rsidRPr="00C43D6F" w14:paraId="3CA3C654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6707B877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 </w:t>
            </w:r>
          </w:p>
        </w:tc>
        <w:tc>
          <w:tcPr>
            <w:tcW w:w="823" w:type="pct"/>
            <w:noWrap/>
            <w:vAlign w:val="center"/>
            <w:hideMark/>
          </w:tcPr>
          <w:p w14:paraId="2E3CA02C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66D983E2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41A57561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0394E2E2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01D0A703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</w:tr>
      <w:tr w:rsidR="00145472" w:rsidRPr="00C43D6F" w14:paraId="4A92C5DE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1FC4CBF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b/>
                <w:bCs/>
                <w:color w:val="000000"/>
                <w:sz w:val="13"/>
                <w:szCs w:val="13"/>
              </w:rPr>
              <w:t>Estudio actuarial</w:t>
            </w:r>
          </w:p>
        </w:tc>
        <w:tc>
          <w:tcPr>
            <w:tcW w:w="823" w:type="pct"/>
            <w:noWrap/>
            <w:vAlign w:val="center"/>
            <w:hideMark/>
          </w:tcPr>
          <w:p w14:paraId="7719301F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1" w:type="pct"/>
            <w:noWrap/>
            <w:vAlign w:val="center"/>
            <w:hideMark/>
          </w:tcPr>
          <w:p w14:paraId="1C581577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A3C47F9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0" w:type="pct"/>
            <w:noWrap/>
            <w:vAlign w:val="center"/>
            <w:hideMark/>
          </w:tcPr>
          <w:p w14:paraId="75A2222D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  <w:tc>
          <w:tcPr>
            <w:tcW w:w="673" w:type="pct"/>
            <w:noWrap/>
            <w:vAlign w:val="center"/>
            <w:hideMark/>
          </w:tcPr>
          <w:p w14:paraId="680608F6" w14:textId="77777777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</w:p>
        </w:tc>
      </w:tr>
      <w:tr w:rsidR="00145472" w:rsidRPr="00C43D6F" w14:paraId="20D1FB72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7BBDC331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Año de elaboración del estudio actuarial</w:t>
            </w:r>
          </w:p>
        </w:tc>
        <w:tc>
          <w:tcPr>
            <w:tcW w:w="823" w:type="pct"/>
            <w:noWrap/>
            <w:vAlign w:val="center"/>
            <w:hideMark/>
          </w:tcPr>
          <w:p w14:paraId="39F61E12" w14:textId="6C0E9B10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</w:t>
            </w:r>
            <w:r w:rsidR="00A377CF">
              <w:rPr>
                <w:rFonts w:ascii="Calibri" w:hAnsi="Calibri" w:cs="Calibri"/>
                <w:color w:val="000000"/>
                <w:sz w:val="13"/>
                <w:szCs w:val="13"/>
              </w:rPr>
              <w:t>5</w:t>
            </w:r>
          </w:p>
        </w:tc>
        <w:tc>
          <w:tcPr>
            <w:tcW w:w="671" w:type="pct"/>
            <w:noWrap/>
            <w:vAlign w:val="center"/>
            <w:hideMark/>
          </w:tcPr>
          <w:p w14:paraId="31EC6857" w14:textId="79889C0C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</w:t>
            </w:r>
            <w:r w:rsidR="00A377CF">
              <w:rPr>
                <w:rFonts w:ascii="Calibri" w:hAnsi="Calibri" w:cs="Calibri"/>
                <w:color w:val="000000"/>
                <w:sz w:val="13"/>
                <w:szCs w:val="13"/>
              </w:rPr>
              <w:t>5</w:t>
            </w:r>
          </w:p>
        </w:tc>
        <w:tc>
          <w:tcPr>
            <w:tcW w:w="670" w:type="pct"/>
            <w:noWrap/>
            <w:vAlign w:val="center"/>
            <w:hideMark/>
          </w:tcPr>
          <w:p w14:paraId="556B963D" w14:textId="4CBD638B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</w:t>
            </w:r>
            <w:r w:rsidR="00A377CF">
              <w:rPr>
                <w:rFonts w:ascii="Calibri" w:hAnsi="Calibri" w:cs="Calibri"/>
                <w:color w:val="000000"/>
                <w:sz w:val="13"/>
                <w:szCs w:val="13"/>
              </w:rPr>
              <w:t>5</w:t>
            </w:r>
          </w:p>
        </w:tc>
        <w:tc>
          <w:tcPr>
            <w:tcW w:w="670" w:type="pct"/>
            <w:noWrap/>
            <w:vAlign w:val="center"/>
            <w:hideMark/>
          </w:tcPr>
          <w:p w14:paraId="1B6F8AB0" w14:textId="69719DB1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</w:t>
            </w:r>
            <w:r w:rsidR="00A377CF">
              <w:rPr>
                <w:rFonts w:ascii="Calibri" w:hAnsi="Calibri" w:cs="Calibri"/>
                <w:color w:val="000000"/>
                <w:sz w:val="13"/>
                <w:szCs w:val="13"/>
              </w:rPr>
              <w:t>5</w:t>
            </w:r>
          </w:p>
        </w:tc>
        <w:tc>
          <w:tcPr>
            <w:tcW w:w="673" w:type="pct"/>
            <w:noWrap/>
            <w:vAlign w:val="center"/>
            <w:hideMark/>
          </w:tcPr>
          <w:p w14:paraId="21284454" w14:textId="22131558" w:rsidR="00A35540" w:rsidRPr="00145472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202</w:t>
            </w:r>
            <w:r w:rsidR="00A377CF">
              <w:rPr>
                <w:rFonts w:ascii="Calibri" w:hAnsi="Calibri" w:cs="Calibri"/>
                <w:color w:val="000000"/>
                <w:sz w:val="13"/>
                <w:szCs w:val="13"/>
              </w:rPr>
              <w:t>5</w:t>
            </w:r>
          </w:p>
        </w:tc>
      </w:tr>
      <w:tr w:rsidR="00145472" w:rsidRPr="00C43D6F" w14:paraId="140F0E57" w14:textId="77777777" w:rsidTr="00961B0F">
        <w:trPr>
          <w:trHeight w:val="19"/>
          <w:jc w:val="center"/>
        </w:trPr>
        <w:tc>
          <w:tcPr>
            <w:tcW w:w="1493" w:type="pct"/>
            <w:noWrap/>
            <w:vAlign w:val="center"/>
            <w:hideMark/>
          </w:tcPr>
          <w:p w14:paraId="32A80F58" w14:textId="77777777" w:rsidR="00A35540" w:rsidRPr="00145472" w:rsidRDefault="00A35540" w:rsidP="00145472">
            <w:pPr>
              <w:spacing w:after="0"/>
              <w:rPr>
                <w:rFonts w:ascii="Calibri" w:hAnsi="Calibri" w:cs="Calibri"/>
                <w:color w:val="000000"/>
                <w:sz w:val="13"/>
                <w:szCs w:val="13"/>
              </w:rPr>
            </w:pPr>
            <w:r w:rsidRPr="00145472">
              <w:rPr>
                <w:rFonts w:ascii="Calibri" w:hAnsi="Calibri" w:cs="Calibri"/>
                <w:color w:val="000000"/>
                <w:sz w:val="13"/>
                <w:szCs w:val="13"/>
              </w:rPr>
              <w:t>Empresa que elaboró el estudio actuarial</w:t>
            </w:r>
          </w:p>
        </w:tc>
        <w:tc>
          <w:tcPr>
            <w:tcW w:w="823" w:type="pct"/>
            <w:vAlign w:val="center"/>
            <w:hideMark/>
          </w:tcPr>
          <w:p w14:paraId="74616F05" w14:textId="77777777" w:rsidR="00A35540" w:rsidRPr="00961B0F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961B0F">
              <w:rPr>
                <w:rFonts w:ascii="Calibri" w:hAnsi="Calibri" w:cs="Calibri"/>
                <w:color w:val="000000"/>
                <w:sz w:val="10"/>
                <w:szCs w:val="10"/>
              </w:rPr>
              <w:t>EESERVICE MULTISERVICIOS EMPRESARIALES S.A. DE C.V.</w:t>
            </w:r>
          </w:p>
        </w:tc>
        <w:tc>
          <w:tcPr>
            <w:tcW w:w="671" w:type="pct"/>
            <w:vAlign w:val="center"/>
            <w:hideMark/>
          </w:tcPr>
          <w:p w14:paraId="58ECFAAA" w14:textId="77777777" w:rsidR="00A35540" w:rsidRPr="00961B0F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961B0F">
              <w:rPr>
                <w:rFonts w:ascii="Calibri" w:hAnsi="Calibri" w:cs="Calibri"/>
                <w:color w:val="000000"/>
                <w:sz w:val="10"/>
                <w:szCs w:val="10"/>
              </w:rPr>
              <w:t>EESERVICE MULTISERVICIOS EMPRESARIALES S.A. DE C.V.</w:t>
            </w:r>
          </w:p>
        </w:tc>
        <w:tc>
          <w:tcPr>
            <w:tcW w:w="670" w:type="pct"/>
            <w:vAlign w:val="center"/>
            <w:hideMark/>
          </w:tcPr>
          <w:p w14:paraId="165942AC" w14:textId="77777777" w:rsidR="00A35540" w:rsidRPr="00961B0F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961B0F">
              <w:rPr>
                <w:rFonts w:ascii="Calibri" w:hAnsi="Calibri" w:cs="Calibri"/>
                <w:color w:val="000000"/>
                <w:sz w:val="10"/>
                <w:szCs w:val="10"/>
              </w:rPr>
              <w:t>EESERVICE MULTISERVICIOS EMPRESARIALES S.A. DE C.V.</w:t>
            </w:r>
          </w:p>
        </w:tc>
        <w:tc>
          <w:tcPr>
            <w:tcW w:w="670" w:type="pct"/>
            <w:vAlign w:val="center"/>
            <w:hideMark/>
          </w:tcPr>
          <w:p w14:paraId="795F7E12" w14:textId="77777777" w:rsidR="00A35540" w:rsidRPr="00961B0F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961B0F">
              <w:rPr>
                <w:rFonts w:ascii="Calibri" w:hAnsi="Calibri" w:cs="Calibri"/>
                <w:color w:val="000000"/>
                <w:sz w:val="10"/>
                <w:szCs w:val="10"/>
              </w:rPr>
              <w:t>EESERVICE MULTISERVICIOS EMPRESARIALES S.A. DE C.V.</w:t>
            </w:r>
          </w:p>
        </w:tc>
        <w:tc>
          <w:tcPr>
            <w:tcW w:w="673" w:type="pct"/>
            <w:vAlign w:val="center"/>
            <w:hideMark/>
          </w:tcPr>
          <w:p w14:paraId="5F748494" w14:textId="77777777" w:rsidR="00A35540" w:rsidRPr="00961B0F" w:rsidRDefault="00A35540" w:rsidP="00145472">
            <w:pPr>
              <w:spacing w:after="0"/>
              <w:jc w:val="center"/>
              <w:rPr>
                <w:rFonts w:ascii="Calibri" w:hAnsi="Calibri" w:cs="Calibri"/>
                <w:color w:val="000000"/>
                <w:sz w:val="10"/>
                <w:szCs w:val="10"/>
              </w:rPr>
            </w:pPr>
            <w:r w:rsidRPr="00961B0F">
              <w:rPr>
                <w:rFonts w:ascii="Calibri" w:hAnsi="Calibri" w:cs="Calibri"/>
                <w:color w:val="000000"/>
                <w:sz w:val="10"/>
                <w:szCs w:val="10"/>
              </w:rPr>
              <w:t>EESERVICE MULTISERVICIOS EMPRESARIALES S.A. DE C.V.</w:t>
            </w:r>
          </w:p>
        </w:tc>
      </w:tr>
    </w:tbl>
    <w:p w14:paraId="17030563" w14:textId="77777777" w:rsidR="0035121C" w:rsidRPr="00500FC7" w:rsidRDefault="0035121C" w:rsidP="00961B0F">
      <w:pPr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sectPr w:rsidR="0035121C" w:rsidRPr="00500FC7" w:rsidSect="00961B0F">
      <w:head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69037" w14:textId="77777777" w:rsidR="004B395C" w:rsidRDefault="004B395C" w:rsidP="00AD30D6">
      <w:pPr>
        <w:spacing w:after="0" w:line="240" w:lineRule="auto"/>
      </w:pPr>
      <w:r>
        <w:separator/>
      </w:r>
    </w:p>
  </w:endnote>
  <w:endnote w:type="continuationSeparator" w:id="0">
    <w:p w14:paraId="2CBE304F" w14:textId="77777777" w:rsidR="004B395C" w:rsidRDefault="004B395C" w:rsidP="00AD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53CCF" w14:textId="77777777" w:rsidR="004B395C" w:rsidRDefault="004B395C" w:rsidP="00AD30D6">
      <w:pPr>
        <w:spacing w:after="0" w:line="240" w:lineRule="auto"/>
      </w:pPr>
      <w:r>
        <w:separator/>
      </w:r>
    </w:p>
  </w:footnote>
  <w:footnote w:type="continuationSeparator" w:id="0">
    <w:p w14:paraId="50745356" w14:textId="77777777" w:rsidR="004B395C" w:rsidRDefault="004B395C" w:rsidP="00AD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0EF8" w14:textId="659872D0" w:rsidR="00917CF6" w:rsidRDefault="00917CF6">
    <w:pPr>
      <w:pStyle w:val="Encabezado"/>
    </w:pPr>
    <w:r w:rsidRPr="008372DF">
      <w:rPr>
        <w:noProof/>
      </w:rPr>
      <w:drawing>
        <wp:anchor distT="0" distB="0" distL="114300" distR="114300" simplePos="0" relativeHeight="251659264" behindDoc="1" locked="0" layoutInCell="1" allowOverlap="1" wp14:anchorId="66D3418B" wp14:editId="7FF8CA28">
          <wp:simplePos x="0" y="0"/>
          <wp:positionH relativeFrom="margin">
            <wp:posOffset>-928048</wp:posOffset>
          </wp:positionH>
          <wp:positionV relativeFrom="page">
            <wp:posOffset>-491660</wp:posOffset>
          </wp:positionV>
          <wp:extent cx="9346451" cy="12094385"/>
          <wp:effectExtent l="0" t="0" r="7620" b="2540"/>
          <wp:wrapNone/>
          <wp:docPr id="126609101" name="Imagen 126609101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09101" name="Imagen 126609101" descr="Imagen que contiene 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6451" cy="12094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77"/>
    <w:multiLevelType w:val="multilevel"/>
    <w:tmpl w:val="0FEC55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07195"/>
    <w:multiLevelType w:val="multilevel"/>
    <w:tmpl w:val="3EA4A4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3C7D0D"/>
    <w:multiLevelType w:val="multilevel"/>
    <w:tmpl w:val="650AC1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BD4105"/>
    <w:multiLevelType w:val="multilevel"/>
    <w:tmpl w:val="30DA7E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1D26A9"/>
    <w:multiLevelType w:val="multilevel"/>
    <w:tmpl w:val="99BA1E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5F735F"/>
    <w:multiLevelType w:val="multilevel"/>
    <w:tmpl w:val="C4B2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3179FA"/>
    <w:multiLevelType w:val="multilevel"/>
    <w:tmpl w:val="94286D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6B2E64"/>
    <w:multiLevelType w:val="multilevel"/>
    <w:tmpl w:val="F4482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0C3765"/>
    <w:multiLevelType w:val="multilevel"/>
    <w:tmpl w:val="C04EF9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D6F0397"/>
    <w:multiLevelType w:val="multilevel"/>
    <w:tmpl w:val="EAC2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2C0A1C"/>
    <w:multiLevelType w:val="multilevel"/>
    <w:tmpl w:val="0AB65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4B10632"/>
    <w:multiLevelType w:val="multilevel"/>
    <w:tmpl w:val="9DC2A5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C35C20"/>
    <w:multiLevelType w:val="multilevel"/>
    <w:tmpl w:val="E8DCEE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8E01D2"/>
    <w:multiLevelType w:val="multilevel"/>
    <w:tmpl w:val="2A5211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402C9D"/>
    <w:multiLevelType w:val="multilevel"/>
    <w:tmpl w:val="63A641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C2B5D49"/>
    <w:multiLevelType w:val="multilevel"/>
    <w:tmpl w:val="EA960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0D75BC"/>
    <w:multiLevelType w:val="multilevel"/>
    <w:tmpl w:val="12628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953CB"/>
    <w:multiLevelType w:val="multilevel"/>
    <w:tmpl w:val="CA7EF1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7BD4A7D"/>
    <w:multiLevelType w:val="multilevel"/>
    <w:tmpl w:val="CD220E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C1C668C"/>
    <w:multiLevelType w:val="multilevel"/>
    <w:tmpl w:val="CB3AFB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D06552"/>
    <w:multiLevelType w:val="multilevel"/>
    <w:tmpl w:val="7AEADB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FE1D37"/>
    <w:multiLevelType w:val="multilevel"/>
    <w:tmpl w:val="01208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F2B30B7"/>
    <w:multiLevelType w:val="multilevel"/>
    <w:tmpl w:val="560EAC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195CDC"/>
    <w:multiLevelType w:val="multilevel"/>
    <w:tmpl w:val="3D4287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3382276"/>
    <w:multiLevelType w:val="multilevel"/>
    <w:tmpl w:val="7A78F2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5720C0B"/>
    <w:multiLevelType w:val="multilevel"/>
    <w:tmpl w:val="7AB84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7D704D9"/>
    <w:multiLevelType w:val="multilevel"/>
    <w:tmpl w:val="55147A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027F40"/>
    <w:multiLevelType w:val="multilevel"/>
    <w:tmpl w:val="FD266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270DBE"/>
    <w:multiLevelType w:val="multilevel"/>
    <w:tmpl w:val="DA00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D9F2DC3"/>
    <w:multiLevelType w:val="multilevel"/>
    <w:tmpl w:val="C12C3B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C224B8"/>
    <w:multiLevelType w:val="multilevel"/>
    <w:tmpl w:val="B3FC4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DB3BF2"/>
    <w:multiLevelType w:val="multilevel"/>
    <w:tmpl w:val="D05E3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6160121"/>
    <w:multiLevelType w:val="multilevel"/>
    <w:tmpl w:val="FECED3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729223E"/>
    <w:multiLevelType w:val="multilevel"/>
    <w:tmpl w:val="C712A9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8F94370"/>
    <w:multiLevelType w:val="multilevel"/>
    <w:tmpl w:val="BF687A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D7D73DC"/>
    <w:multiLevelType w:val="multilevel"/>
    <w:tmpl w:val="0E2AC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D94790D"/>
    <w:multiLevelType w:val="multilevel"/>
    <w:tmpl w:val="4F387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F31598"/>
    <w:multiLevelType w:val="multilevel"/>
    <w:tmpl w:val="1F86D8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05F03CB"/>
    <w:multiLevelType w:val="multilevel"/>
    <w:tmpl w:val="703AC9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813956"/>
    <w:multiLevelType w:val="multilevel"/>
    <w:tmpl w:val="98B249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0D6640C"/>
    <w:multiLevelType w:val="multilevel"/>
    <w:tmpl w:val="C0A02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7A04A7B"/>
    <w:multiLevelType w:val="multilevel"/>
    <w:tmpl w:val="221CEE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E842E87"/>
    <w:multiLevelType w:val="multilevel"/>
    <w:tmpl w:val="58AC2E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F866D17"/>
    <w:multiLevelType w:val="multilevel"/>
    <w:tmpl w:val="D1265C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10E1D00"/>
    <w:multiLevelType w:val="multilevel"/>
    <w:tmpl w:val="797057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6535B72"/>
    <w:multiLevelType w:val="multilevel"/>
    <w:tmpl w:val="CC9AA4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8E96DD1"/>
    <w:multiLevelType w:val="multilevel"/>
    <w:tmpl w:val="557E43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8FC567A"/>
    <w:multiLevelType w:val="multilevel"/>
    <w:tmpl w:val="985ED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693B5C04"/>
    <w:multiLevelType w:val="multilevel"/>
    <w:tmpl w:val="AA089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6A923395"/>
    <w:multiLevelType w:val="multilevel"/>
    <w:tmpl w:val="36502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AF3297D"/>
    <w:multiLevelType w:val="multilevel"/>
    <w:tmpl w:val="C666E9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187189A"/>
    <w:multiLevelType w:val="multilevel"/>
    <w:tmpl w:val="F70E90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1F23320"/>
    <w:multiLevelType w:val="multilevel"/>
    <w:tmpl w:val="164CE1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3014B0B"/>
    <w:multiLevelType w:val="multilevel"/>
    <w:tmpl w:val="5CF6AD3C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54" w15:restartNumberingAfterBreak="0">
    <w:nsid w:val="730F5318"/>
    <w:multiLevelType w:val="multilevel"/>
    <w:tmpl w:val="2368C8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737351F2"/>
    <w:multiLevelType w:val="multilevel"/>
    <w:tmpl w:val="0A0CD9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62242EB"/>
    <w:multiLevelType w:val="multilevel"/>
    <w:tmpl w:val="CBFC1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B0249BF"/>
    <w:multiLevelType w:val="multilevel"/>
    <w:tmpl w:val="E2F6A6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C644B5D"/>
    <w:multiLevelType w:val="multilevel"/>
    <w:tmpl w:val="F10C0A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7DA03223"/>
    <w:multiLevelType w:val="multilevel"/>
    <w:tmpl w:val="3F26FE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E7C367D"/>
    <w:multiLevelType w:val="multilevel"/>
    <w:tmpl w:val="406CD2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8801681">
    <w:abstractNumId w:val="29"/>
  </w:num>
  <w:num w:numId="2" w16cid:durableId="130174825">
    <w:abstractNumId w:val="23"/>
  </w:num>
  <w:num w:numId="3" w16cid:durableId="1759717018">
    <w:abstractNumId w:val="0"/>
  </w:num>
  <w:num w:numId="4" w16cid:durableId="978612037">
    <w:abstractNumId w:val="11"/>
  </w:num>
  <w:num w:numId="5" w16cid:durableId="109710483">
    <w:abstractNumId w:val="59"/>
  </w:num>
  <w:num w:numId="6" w16cid:durableId="877623364">
    <w:abstractNumId w:val="1"/>
  </w:num>
  <w:num w:numId="7" w16cid:durableId="256835881">
    <w:abstractNumId w:val="26"/>
  </w:num>
  <w:num w:numId="8" w16cid:durableId="2004887741">
    <w:abstractNumId w:val="55"/>
  </w:num>
  <w:num w:numId="9" w16cid:durableId="1125194661">
    <w:abstractNumId w:val="27"/>
  </w:num>
  <w:num w:numId="10" w16cid:durableId="223218176">
    <w:abstractNumId w:val="44"/>
  </w:num>
  <w:num w:numId="11" w16cid:durableId="364988752">
    <w:abstractNumId w:val="5"/>
  </w:num>
  <w:num w:numId="12" w16cid:durableId="1735860016">
    <w:abstractNumId w:val="41"/>
  </w:num>
  <w:num w:numId="13" w16cid:durableId="2038773090">
    <w:abstractNumId w:val="7"/>
  </w:num>
  <w:num w:numId="14" w16cid:durableId="1459883321">
    <w:abstractNumId w:val="33"/>
  </w:num>
  <w:num w:numId="15" w16cid:durableId="465591544">
    <w:abstractNumId w:val="28"/>
  </w:num>
  <w:num w:numId="16" w16cid:durableId="1088160593">
    <w:abstractNumId w:val="42"/>
  </w:num>
  <w:num w:numId="17" w16cid:durableId="1293442732">
    <w:abstractNumId w:val="43"/>
  </w:num>
  <w:num w:numId="18" w16cid:durableId="1542010272">
    <w:abstractNumId w:val="16"/>
  </w:num>
  <w:num w:numId="19" w16cid:durableId="906232260">
    <w:abstractNumId w:val="8"/>
  </w:num>
  <w:num w:numId="20" w16cid:durableId="1756509640">
    <w:abstractNumId w:val="13"/>
  </w:num>
  <w:num w:numId="21" w16cid:durableId="1905676649">
    <w:abstractNumId w:val="20"/>
  </w:num>
  <w:num w:numId="22" w16cid:durableId="1239558748">
    <w:abstractNumId w:val="40"/>
  </w:num>
  <w:num w:numId="23" w16cid:durableId="1442603034">
    <w:abstractNumId w:val="21"/>
  </w:num>
  <w:num w:numId="24" w16cid:durableId="1418205926">
    <w:abstractNumId w:val="25"/>
  </w:num>
  <w:num w:numId="25" w16cid:durableId="1511599150">
    <w:abstractNumId w:val="12"/>
  </w:num>
  <w:num w:numId="26" w16cid:durableId="160851121">
    <w:abstractNumId w:val="31"/>
  </w:num>
  <w:num w:numId="27" w16cid:durableId="913121634">
    <w:abstractNumId w:val="10"/>
  </w:num>
  <w:num w:numId="28" w16cid:durableId="41563230">
    <w:abstractNumId w:val="52"/>
  </w:num>
  <w:num w:numId="29" w16cid:durableId="1323506727">
    <w:abstractNumId w:val="14"/>
  </w:num>
  <w:num w:numId="30" w16cid:durableId="1143275922">
    <w:abstractNumId w:val="60"/>
  </w:num>
  <w:num w:numId="31" w16cid:durableId="1562279701">
    <w:abstractNumId w:val="24"/>
  </w:num>
  <w:num w:numId="32" w16cid:durableId="1764956805">
    <w:abstractNumId w:val="17"/>
  </w:num>
  <w:num w:numId="33" w16cid:durableId="1936745044">
    <w:abstractNumId w:val="38"/>
  </w:num>
  <w:num w:numId="34" w16cid:durableId="521939783">
    <w:abstractNumId w:val="18"/>
  </w:num>
  <w:num w:numId="35" w16cid:durableId="1495102284">
    <w:abstractNumId w:val="22"/>
  </w:num>
  <w:num w:numId="36" w16cid:durableId="1162505326">
    <w:abstractNumId w:val="45"/>
  </w:num>
  <w:num w:numId="37" w16cid:durableId="638268064">
    <w:abstractNumId w:val="57"/>
  </w:num>
  <w:num w:numId="38" w16cid:durableId="1219198529">
    <w:abstractNumId w:val="6"/>
  </w:num>
  <w:num w:numId="39" w16cid:durableId="10376429">
    <w:abstractNumId w:val="46"/>
  </w:num>
  <w:num w:numId="40" w16cid:durableId="239676741">
    <w:abstractNumId w:val="32"/>
  </w:num>
  <w:num w:numId="41" w16cid:durableId="1616591859">
    <w:abstractNumId w:val="50"/>
  </w:num>
  <w:num w:numId="42" w16cid:durableId="1997568573">
    <w:abstractNumId w:val="54"/>
  </w:num>
  <w:num w:numId="43" w16cid:durableId="1557813860">
    <w:abstractNumId w:val="35"/>
  </w:num>
  <w:num w:numId="44" w16cid:durableId="1635061195">
    <w:abstractNumId w:val="49"/>
  </w:num>
  <w:num w:numId="45" w16cid:durableId="1243560597">
    <w:abstractNumId w:val="47"/>
  </w:num>
  <w:num w:numId="46" w16cid:durableId="662859391">
    <w:abstractNumId w:val="9"/>
  </w:num>
  <w:num w:numId="47" w16cid:durableId="1907108682">
    <w:abstractNumId w:val="56"/>
  </w:num>
  <w:num w:numId="48" w16cid:durableId="1532451882">
    <w:abstractNumId w:val="58"/>
  </w:num>
  <w:num w:numId="49" w16cid:durableId="12073184">
    <w:abstractNumId w:val="30"/>
  </w:num>
  <w:num w:numId="50" w16cid:durableId="606544038">
    <w:abstractNumId w:val="19"/>
  </w:num>
  <w:num w:numId="51" w16cid:durableId="376660178">
    <w:abstractNumId w:val="39"/>
  </w:num>
  <w:num w:numId="52" w16cid:durableId="1041053176">
    <w:abstractNumId w:val="34"/>
  </w:num>
  <w:num w:numId="53" w16cid:durableId="1929924568">
    <w:abstractNumId w:val="37"/>
  </w:num>
  <w:num w:numId="54" w16cid:durableId="1237125336">
    <w:abstractNumId w:val="4"/>
  </w:num>
  <w:num w:numId="55" w16cid:durableId="741754420">
    <w:abstractNumId w:val="36"/>
  </w:num>
  <w:num w:numId="56" w16cid:durableId="141317553">
    <w:abstractNumId w:val="15"/>
  </w:num>
  <w:num w:numId="57" w16cid:durableId="721369394">
    <w:abstractNumId w:val="51"/>
  </w:num>
  <w:num w:numId="58" w16cid:durableId="2025863806">
    <w:abstractNumId w:val="3"/>
  </w:num>
  <w:num w:numId="59" w16cid:durableId="321474704">
    <w:abstractNumId w:val="2"/>
  </w:num>
  <w:num w:numId="60" w16cid:durableId="191043591">
    <w:abstractNumId w:val="48"/>
  </w:num>
  <w:num w:numId="61" w16cid:durableId="986083438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1C"/>
    <w:rsid w:val="00001C96"/>
    <w:rsid w:val="00003551"/>
    <w:rsid w:val="00007175"/>
    <w:rsid w:val="00013CDF"/>
    <w:rsid w:val="00022281"/>
    <w:rsid w:val="000456B4"/>
    <w:rsid w:val="0005472E"/>
    <w:rsid w:val="000572FE"/>
    <w:rsid w:val="00063394"/>
    <w:rsid w:val="000637C2"/>
    <w:rsid w:val="00065C7B"/>
    <w:rsid w:val="0007726E"/>
    <w:rsid w:val="00084FAB"/>
    <w:rsid w:val="000A011C"/>
    <w:rsid w:val="000A74DA"/>
    <w:rsid w:val="000B0EAD"/>
    <w:rsid w:val="000B2A35"/>
    <w:rsid w:val="00112543"/>
    <w:rsid w:val="00130BC5"/>
    <w:rsid w:val="00134B6A"/>
    <w:rsid w:val="00135AAE"/>
    <w:rsid w:val="00145472"/>
    <w:rsid w:val="00160CD4"/>
    <w:rsid w:val="00167709"/>
    <w:rsid w:val="00172931"/>
    <w:rsid w:val="001752D1"/>
    <w:rsid w:val="00185FE7"/>
    <w:rsid w:val="001935FC"/>
    <w:rsid w:val="00196C9E"/>
    <w:rsid w:val="00196E82"/>
    <w:rsid w:val="001A27B2"/>
    <w:rsid w:val="001D2E84"/>
    <w:rsid w:val="001D438C"/>
    <w:rsid w:val="001D5710"/>
    <w:rsid w:val="001E1284"/>
    <w:rsid w:val="001F63F7"/>
    <w:rsid w:val="00202437"/>
    <w:rsid w:val="0021621D"/>
    <w:rsid w:val="002168FE"/>
    <w:rsid w:val="0023055D"/>
    <w:rsid w:val="00233AAC"/>
    <w:rsid w:val="00247397"/>
    <w:rsid w:val="002478B2"/>
    <w:rsid w:val="00254103"/>
    <w:rsid w:val="002632B8"/>
    <w:rsid w:val="0027096F"/>
    <w:rsid w:val="00271654"/>
    <w:rsid w:val="002750A4"/>
    <w:rsid w:val="002A42DE"/>
    <w:rsid w:val="002B0F68"/>
    <w:rsid w:val="002B32DA"/>
    <w:rsid w:val="002C268E"/>
    <w:rsid w:val="002C5761"/>
    <w:rsid w:val="002E5005"/>
    <w:rsid w:val="002F6366"/>
    <w:rsid w:val="00320AA2"/>
    <w:rsid w:val="00322926"/>
    <w:rsid w:val="00326F17"/>
    <w:rsid w:val="00330C27"/>
    <w:rsid w:val="0033458D"/>
    <w:rsid w:val="00335654"/>
    <w:rsid w:val="0035121C"/>
    <w:rsid w:val="003605D8"/>
    <w:rsid w:val="00367C8D"/>
    <w:rsid w:val="003834A4"/>
    <w:rsid w:val="00387B94"/>
    <w:rsid w:val="003A2912"/>
    <w:rsid w:val="003A38FB"/>
    <w:rsid w:val="003B6059"/>
    <w:rsid w:val="003C0283"/>
    <w:rsid w:val="003C19C7"/>
    <w:rsid w:val="003C41B9"/>
    <w:rsid w:val="003E0473"/>
    <w:rsid w:val="003E36ED"/>
    <w:rsid w:val="003E5411"/>
    <w:rsid w:val="00401183"/>
    <w:rsid w:val="00411C38"/>
    <w:rsid w:val="00420553"/>
    <w:rsid w:val="004211CF"/>
    <w:rsid w:val="004241DF"/>
    <w:rsid w:val="004329E5"/>
    <w:rsid w:val="0044216A"/>
    <w:rsid w:val="004478A3"/>
    <w:rsid w:val="00464E2E"/>
    <w:rsid w:val="00465F30"/>
    <w:rsid w:val="004665F5"/>
    <w:rsid w:val="0047768C"/>
    <w:rsid w:val="00487DA2"/>
    <w:rsid w:val="004923B5"/>
    <w:rsid w:val="004A6CC0"/>
    <w:rsid w:val="004B0A4E"/>
    <w:rsid w:val="004B1784"/>
    <w:rsid w:val="004B395C"/>
    <w:rsid w:val="004D0188"/>
    <w:rsid w:val="004D17CC"/>
    <w:rsid w:val="004D1837"/>
    <w:rsid w:val="004D6240"/>
    <w:rsid w:val="004F7466"/>
    <w:rsid w:val="00500FC7"/>
    <w:rsid w:val="00507010"/>
    <w:rsid w:val="00527D13"/>
    <w:rsid w:val="005506FE"/>
    <w:rsid w:val="00556C1B"/>
    <w:rsid w:val="00563DDC"/>
    <w:rsid w:val="00564143"/>
    <w:rsid w:val="00574234"/>
    <w:rsid w:val="00574973"/>
    <w:rsid w:val="00576DDD"/>
    <w:rsid w:val="005773D9"/>
    <w:rsid w:val="005966CA"/>
    <w:rsid w:val="005B010D"/>
    <w:rsid w:val="005B5F81"/>
    <w:rsid w:val="005C4541"/>
    <w:rsid w:val="005C72B6"/>
    <w:rsid w:val="005E1771"/>
    <w:rsid w:val="005F2616"/>
    <w:rsid w:val="006100B8"/>
    <w:rsid w:val="00614E97"/>
    <w:rsid w:val="006377BB"/>
    <w:rsid w:val="00641AB7"/>
    <w:rsid w:val="00651DD1"/>
    <w:rsid w:val="00671A05"/>
    <w:rsid w:val="006760C5"/>
    <w:rsid w:val="00677157"/>
    <w:rsid w:val="006817FC"/>
    <w:rsid w:val="00695086"/>
    <w:rsid w:val="006A37EC"/>
    <w:rsid w:val="006A7B31"/>
    <w:rsid w:val="006B3DB7"/>
    <w:rsid w:val="006B52E2"/>
    <w:rsid w:val="006B6C5D"/>
    <w:rsid w:val="006D10FC"/>
    <w:rsid w:val="006D6AE3"/>
    <w:rsid w:val="006D7371"/>
    <w:rsid w:val="006F4395"/>
    <w:rsid w:val="00705BF9"/>
    <w:rsid w:val="0072093D"/>
    <w:rsid w:val="007217BE"/>
    <w:rsid w:val="00723F66"/>
    <w:rsid w:val="00736F7B"/>
    <w:rsid w:val="00741A11"/>
    <w:rsid w:val="00742078"/>
    <w:rsid w:val="00744E72"/>
    <w:rsid w:val="0076203C"/>
    <w:rsid w:val="00781B5E"/>
    <w:rsid w:val="00796478"/>
    <w:rsid w:val="007A066D"/>
    <w:rsid w:val="007B542B"/>
    <w:rsid w:val="007C4893"/>
    <w:rsid w:val="007E09C3"/>
    <w:rsid w:val="007E5D7B"/>
    <w:rsid w:val="007F1A07"/>
    <w:rsid w:val="007F2001"/>
    <w:rsid w:val="007F5DC2"/>
    <w:rsid w:val="00816E0D"/>
    <w:rsid w:val="008218E6"/>
    <w:rsid w:val="00826350"/>
    <w:rsid w:val="00833B7A"/>
    <w:rsid w:val="008549F0"/>
    <w:rsid w:val="00855752"/>
    <w:rsid w:val="0085687B"/>
    <w:rsid w:val="008710AD"/>
    <w:rsid w:val="00872534"/>
    <w:rsid w:val="00873004"/>
    <w:rsid w:val="00883E3D"/>
    <w:rsid w:val="00886979"/>
    <w:rsid w:val="00890DE8"/>
    <w:rsid w:val="0089723F"/>
    <w:rsid w:val="008B22E0"/>
    <w:rsid w:val="008B30F2"/>
    <w:rsid w:val="008D0A9C"/>
    <w:rsid w:val="008D5EE7"/>
    <w:rsid w:val="008E590C"/>
    <w:rsid w:val="008F3E0F"/>
    <w:rsid w:val="008F41A3"/>
    <w:rsid w:val="008F57E6"/>
    <w:rsid w:val="00915F8F"/>
    <w:rsid w:val="00917CF6"/>
    <w:rsid w:val="00921DA8"/>
    <w:rsid w:val="00934807"/>
    <w:rsid w:val="00934C88"/>
    <w:rsid w:val="009408BD"/>
    <w:rsid w:val="00946A28"/>
    <w:rsid w:val="00951B68"/>
    <w:rsid w:val="00952C59"/>
    <w:rsid w:val="00961025"/>
    <w:rsid w:val="00961B0F"/>
    <w:rsid w:val="009655FB"/>
    <w:rsid w:val="0096599C"/>
    <w:rsid w:val="00970428"/>
    <w:rsid w:val="00976E95"/>
    <w:rsid w:val="00986CA5"/>
    <w:rsid w:val="009902C0"/>
    <w:rsid w:val="009977DF"/>
    <w:rsid w:val="009A56E2"/>
    <w:rsid w:val="009B014C"/>
    <w:rsid w:val="009B57FA"/>
    <w:rsid w:val="009D03CF"/>
    <w:rsid w:val="009D361C"/>
    <w:rsid w:val="009D7C61"/>
    <w:rsid w:val="009E478A"/>
    <w:rsid w:val="00A07E76"/>
    <w:rsid w:val="00A171E7"/>
    <w:rsid w:val="00A2385D"/>
    <w:rsid w:val="00A35540"/>
    <w:rsid w:val="00A377CF"/>
    <w:rsid w:val="00A4734B"/>
    <w:rsid w:val="00A4778D"/>
    <w:rsid w:val="00A61ABA"/>
    <w:rsid w:val="00A65401"/>
    <w:rsid w:val="00A673A1"/>
    <w:rsid w:val="00A96DE5"/>
    <w:rsid w:val="00AA19D5"/>
    <w:rsid w:val="00AA3792"/>
    <w:rsid w:val="00AA538D"/>
    <w:rsid w:val="00AC0EB9"/>
    <w:rsid w:val="00AC5791"/>
    <w:rsid w:val="00AD30D6"/>
    <w:rsid w:val="00AD3E62"/>
    <w:rsid w:val="00AE2F3D"/>
    <w:rsid w:val="00B0164D"/>
    <w:rsid w:val="00B31977"/>
    <w:rsid w:val="00B44E5D"/>
    <w:rsid w:val="00B467A9"/>
    <w:rsid w:val="00B631F3"/>
    <w:rsid w:val="00B707F8"/>
    <w:rsid w:val="00B737DC"/>
    <w:rsid w:val="00B76CD9"/>
    <w:rsid w:val="00B77C9B"/>
    <w:rsid w:val="00B80E91"/>
    <w:rsid w:val="00B93C36"/>
    <w:rsid w:val="00B96977"/>
    <w:rsid w:val="00BB406A"/>
    <w:rsid w:val="00BB6DA5"/>
    <w:rsid w:val="00BB7FFE"/>
    <w:rsid w:val="00BC00C6"/>
    <w:rsid w:val="00BD1787"/>
    <w:rsid w:val="00BE47C1"/>
    <w:rsid w:val="00BE5E06"/>
    <w:rsid w:val="00BE65FF"/>
    <w:rsid w:val="00BF2EAF"/>
    <w:rsid w:val="00BF6F20"/>
    <w:rsid w:val="00C0183A"/>
    <w:rsid w:val="00C02C38"/>
    <w:rsid w:val="00C04275"/>
    <w:rsid w:val="00C11C1A"/>
    <w:rsid w:val="00C25E1F"/>
    <w:rsid w:val="00C4268E"/>
    <w:rsid w:val="00C55021"/>
    <w:rsid w:val="00C65743"/>
    <w:rsid w:val="00C73B60"/>
    <w:rsid w:val="00C90800"/>
    <w:rsid w:val="00C941F8"/>
    <w:rsid w:val="00C949FF"/>
    <w:rsid w:val="00CA26CD"/>
    <w:rsid w:val="00CB0D60"/>
    <w:rsid w:val="00CD0B59"/>
    <w:rsid w:val="00CD70A1"/>
    <w:rsid w:val="00CE5AB6"/>
    <w:rsid w:val="00D21D6D"/>
    <w:rsid w:val="00D37FD8"/>
    <w:rsid w:val="00D44AC3"/>
    <w:rsid w:val="00D47880"/>
    <w:rsid w:val="00D54DCE"/>
    <w:rsid w:val="00D614D6"/>
    <w:rsid w:val="00D805A7"/>
    <w:rsid w:val="00D81766"/>
    <w:rsid w:val="00D86C87"/>
    <w:rsid w:val="00D96F19"/>
    <w:rsid w:val="00DA447D"/>
    <w:rsid w:val="00DB7CB7"/>
    <w:rsid w:val="00DF195E"/>
    <w:rsid w:val="00DF1B15"/>
    <w:rsid w:val="00E20656"/>
    <w:rsid w:val="00E364FC"/>
    <w:rsid w:val="00E54161"/>
    <w:rsid w:val="00E60D90"/>
    <w:rsid w:val="00E66F8D"/>
    <w:rsid w:val="00E6740D"/>
    <w:rsid w:val="00E67E2D"/>
    <w:rsid w:val="00E735D8"/>
    <w:rsid w:val="00E917B5"/>
    <w:rsid w:val="00E97BCC"/>
    <w:rsid w:val="00EA4B6B"/>
    <w:rsid w:val="00EB3A42"/>
    <w:rsid w:val="00EB6558"/>
    <w:rsid w:val="00EC337D"/>
    <w:rsid w:val="00EE1335"/>
    <w:rsid w:val="00EE1A8B"/>
    <w:rsid w:val="00EF3618"/>
    <w:rsid w:val="00F01D03"/>
    <w:rsid w:val="00F04B60"/>
    <w:rsid w:val="00F06710"/>
    <w:rsid w:val="00F122C5"/>
    <w:rsid w:val="00F23769"/>
    <w:rsid w:val="00F31B6D"/>
    <w:rsid w:val="00F363A9"/>
    <w:rsid w:val="00F40201"/>
    <w:rsid w:val="00F41196"/>
    <w:rsid w:val="00F45266"/>
    <w:rsid w:val="00F45F16"/>
    <w:rsid w:val="00F92304"/>
    <w:rsid w:val="00FC2791"/>
    <w:rsid w:val="00FC34CB"/>
    <w:rsid w:val="00FE272A"/>
    <w:rsid w:val="00FF2D00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5394ED"/>
  <w15:docId w15:val="{43514C25-0D12-4292-85FA-9D1C212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11"/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13CD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13CD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s-ES_tradnl" w:eastAsia="en-US"/>
      <w14:ligatures w14:val="none"/>
    </w:rPr>
  </w:style>
  <w:style w:type="paragraph" w:styleId="Sinespaciado">
    <w:name w:val="No Spacing"/>
    <w:uiPriority w:val="1"/>
    <w:qFormat/>
    <w:rsid w:val="00013CD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30D6"/>
  </w:style>
  <w:style w:type="paragraph" w:styleId="Piedepgina">
    <w:name w:val="footer"/>
    <w:basedOn w:val="Normal"/>
    <w:link w:val="PiedepginaCar"/>
    <w:uiPriority w:val="99"/>
    <w:unhideWhenUsed/>
    <w:rsid w:val="00AD30D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30D6"/>
  </w:style>
  <w:style w:type="character" w:styleId="Nmerodelnea">
    <w:name w:val="line number"/>
    <w:basedOn w:val="Fuentedeprrafopredeter"/>
    <w:uiPriority w:val="99"/>
    <w:semiHidden/>
    <w:unhideWhenUsed/>
    <w:rsid w:val="004B0A4E"/>
  </w:style>
  <w:style w:type="table" w:styleId="Tablaconcuadrcula">
    <w:name w:val="Table Grid"/>
    <w:basedOn w:val="Tablanormal"/>
    <w:uiPriority w:val="39"/>
    <w:rsid w:val="00B80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Dot pt Car,No Spacing1 Car,List Paragraph Char Char Char Car,Indicator Text Car,List Paragraph1 Car,Numbered Para 1 Car,4 Párrafo de lista Car,Figuras Car,DH1 Car,Párrafo de lista 2 Car,Colorful List - Accent 11 Car,Bullet 1 Car"/>
    <w:basedOn w:val="Fuentedeprrafopredeter"/>
    <w:link w:val="Prrafodelista"/>
    <w:uiPriority w:val="34"/>
    <w:qFormat/>
    <w:locked/>
    <w:rsid w:val="009D7C61"/>
    <w:rPr>
      <w:rFonts w:ascii="Times New Roman" w:hAnsi="Times New Roman" w:cs="Times New Roman"/>
    </w:rPr>
  </w:style>
  <w:style w:type="paragraph" w:styleId="Prrafodelista">
    <w:name w:val="List Paragraph"/>
    <w:aliases w:val="Dot pt,No Spacing1,List Paragraph Char Char Char,Indicator Text,List Paragraph1,Numbered Para 1,4 Párrafo de lista,Figuras,DH1,Párrafo de lista 2,Colorful List - Accent 11,Bullet 1,F5 List Paragraph,Bullet Points,lp1,3,List Paragraph"/>
    <w:basedOn w:val="Normal"/>
    <w:link w:val="PrrafodelistaCar"/>
    <w:uiPriority w:val="34"/>
    <w:qFormat/>
    <w:rsid w:val="009D7C61"/>
    <w:pPr>
      <w:spacing w:after="200" w:line="276" w:lineRule="auto"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C658-1516-4076-AF7A-87DA9F2B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Idolina Torres Bermudez</cp:lastModifiedBy>
  <cp:revision>2</cp:revision>
  <cp:lastPrinted>2025-11-11T18:33:00Z</cp:lastPrinted>
  <dcterms:created xsi:type="dcterms:W3CDTF">2026-05-29T18:50:00Z</dcterms:created>
  <dcterms:modified xsi:type="dcterms:W3CDTF">2026-05-29T18:50:00Z</dcterms:modified>
</cp:coreProperties>
</file>